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CE7C6" w14:textId="315FA195" w:rsidR="00D851E2" w:rsidRPr="002C4A95" w:rsidRDefault="009E4E4D" w:rsidP="00C4101D">
      <w:pPr>
        <w:tabs>
          <w:tab w:val="center" w:pos="639"/>
          <w:tab w:val="center" w:pos="6130"/>
        </w:tabs>
        <w:spacing w:after="1337" w:line="265" w:lineRule="auto"/>
        <w:ind w:left="0" w:right="0" w:firstLine="0"/>
        <w:rPr>
          <w:sz w:val="28"/>
          <w:szCs w:val="28"/>
        </w:rPr>
      </w:pPr>
      <w:r w:rsidRPr="002C4A95">
        <w:rPr>
          <w:sz w:val="28"/>
          <w:szCs w:val="28"/>
        </w:rPr>
        <w:t>-022</w:t>
      </w:r>
      <w:r w:rsidRPr="002C4A95">
        <w:rPr>
          <w:sz w:val="28"/>
          <w:szCs w:val="28"/>
        </w:rPr>
        <w:tab/>
        <w:t>ЕРЦ проект пост КРП 17 06 2022-01 07 2022.docx</w:t>
      </w:r>
    </w:p>
    <w:p w14:paraId="76548F30" w14:textId="77777777" w:rsidR="00D851E2" w:rsidRPr="002C4A95" w:rsidRDefault="009E4E4D" w:rsidP="00C4101D">
      <w:pPr>
        <w:ind w:right="1161" w:firstLine="687"/>
        <w:rPr>
          <w:sz w:val="28"/>
          <w:szCs w:val="28"/>
        </w:rPr>
      </w:pPr>
      <w:r w:rsidRPr="002C4A95">
        <w:rPr>
          <w:sz w:val="28"/>
          <w:szCs w:val="28"/>
        </w:rPr>
        <w:t>УТВЕРЖДЕНО постановлением администрации</w:t>
      </w:r>
    </w:p>
    <w:p w14:paraId="250612CF" w14:textId="3D92BF29" w:rsidR="00D851E2" w:rsidRPr="002C4A95" w:rsidRDefault="002C4A95" w:rsidP="00C4101D">
      <w:pPr>
        <w:spacing w:after="486"/>
        <w:ind w:left="6017" w:right="1161" w:firstLine="5"/>
        <w:rPr>
          <w:sz w:val="28"/>
          <w:szCs w:val="28"/>
        </w:rPr>
      </w:pPr>
      <w:r w:rsidRPr="002C4A95">
        <w:rPr>
          <w:sz w:val="28"/>
          <w:szCs w:val="28"/>
        </w:rPr>
        <w:t>Сеге</w:t>
      </w:r>
      <w:r w:rsidR="009E4E4D" w:rsidRPr="002C4A95">
        <w:rPr>
          <w:sz w:val="28"/>
          <w:szCs w:val="28"/>
        </w:rPr>
        <w:t xml:space="preserve">жского муниципального района от июня 2022 г. </w:t>
      </w:r>
      <w:r w:rsidR="009E4E4D" w:rsidRPr="002C4A95">
        <w:rPr>
          <w:noProof/>
          <w:sz w:val="28"/>
          <w:szCs w:val="28"/>
        </w:rPr>
        <w:drawing>
          <wp:inline distT="0" distB="0" distL="0" distR="0" wp14:anchorId="49C7E472" wp14:editId="1493D743">
            <wp:extent cx="134164" cy="100613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64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581A" w14:textId="41DBC093" w:rsidR="00D851E2" w:rsidRPr="002C4A95" w:rsidRDefault="009E4E4D" w:rsidP="00C4101D">
      <w:pPr>
        <w:spacing w:after="258" w:line="224" w:lineRule="auto"/>
        <w:ind w:left="1493" w:right="1196" w:firstLine="0"/>
        <w:rPr>
          <w:sz w:val="28"/>
          <w:szCs w:val="28"/>
        </w:rPr>
      </w:pPr>
      <w:r w:rsidRPr="002C4A95">
        <w:rPr>
          <w:sz w:val="28"/>
          <w:szCs w:val="28"/>
        </w:rPr>
        <w:t xml:space="preserve">Положение об </w:t>
      </w:r>
      <w:r w:rsidR="002C4A95" w:rsidRPr="002C4A95">
        <w:rPr>
          <w:sz w:val="28"/>
          <w:szCs w:val="28"/>
        </w:rPr>
        <w:t>исполнении расходных обязательств</w:t>
      </w:r>
      <w:r w:rsidRPr="002C4A95">
        <w:rPr>
          <w:sz w:val="28"/>
          <w:szCs w:val="28"/>
        </w:rPr>
        <w:t xml:space="preserve"> в муниципального образования «Сегежский </w:t>
      </w:r>
      <w:r w:rsidRPr="002C4A95">
        <w:rPr>
          <w:noProof/>
          <w:sz w:val="28"/>
          <w:szCs w:val="28"/>
        </w:rPr>
        <w:drawing>
          <wp:inline distT="0" distB="0" distL="0" distR="0" wp14:anchorId="06B5E3C2" wp14:editId="0AEF48B8">
            <wp:extent cx="3049" cy="3049"/>
            <wp:effectExtent l="0" t="0" r="0" b="0"/>
            <wp:docPr id="2063" name="Picture 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20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 xml:space="preserve">муниципальный район», подлежащих исполнению за счет субвенции </w:t>
      </w:r>
      <w:r w:rsidRPr="002C4A95">
        <w:rPr>
          <w:noProof/>
          <w:sz w:val="28"/>
          <w:szCs w:val="28"/>
        </w:rPr>
        <w:drawing>
          <wp:inline distT="0" distB="0" distL="0" distR="0" wp14:anchorId="18C57A03" wp14:editId="6AE67D49">
            <wp:extent cx="3049" cy="70124"/>
            <wp:effectExtent l="0" t="0" r="0" b="0"/>
            <wp:docPr id="4505" name="Picture 4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" name="Picture 45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>предоставляемой из бюджета Республики Карелия на выплату компе</w:t>
      </w:r>
      <w:r w:rsidR="002C4A95">
        <w:rPr>
          <w:sz w:val="28"/>
          <w:szCs w:val="28"/>
        </w:rPr>
        <w:t>нсации платы, взимаемой с родит</w:t>
      </w:r>
      <w:r w:rsidRPr="002C4A95">
        <w:rPr>
          <w:sz w:val="28"/>
          <w:szCs w:val="28"/>
        </w:rPr>
        <w:t>елей (законных представителей) за присмотр и уход за детьми в муниципальных образов</w:t>
      </w:r>
      <w:r w:rsidR="002C4A95" w:rsidRPr="002C4A95">
        <w:rPr>
          <w:sz w:val="28"/>
          <w:szCs w:val="28"/>
        </w:rPr>
        <w:t>ательных организациях Сегежского муниципальног</w:t>
      </w:r>
      <w:r w:rsidRPr="002C4A95">
        <w:rPr>
          <w:sz w:val="28"/>
          <w:szCs w:val="28"/>
        </w:rPr>
        <w:t>о района, ре</w:t>
      </w:r>
      <w:r w:rsidR="002C4A95" w:rsidRPr="002C4A95">
        <w:rPr>
          <w:sz w:val="28"/>
          <w:szCs w:val="28"/>
        </w:rPr>
        <w:t>ализующих основную общеобразоват</w:t>
      </w:r>
      <w:r w:rsidRPr="002C4A95">
        <w:rPr>
          <w:sz w:val="28"/>
          <w:szCs w:val="28"/>
        </w:rPr>
        <w:t>ельную программу дошкольного образования</w:t>
      </w:r>
    </w:p>
    <w:p w14:paraId="759CD388" w14:textId="77777777" w:rsidR="00D851E2" w:rsidRPr="002C4A95" w:rsidRDefault="009E4E4D" w:rsidP="00C4101D">
      <w:pPr>
        <w:spacing w:after="224" w:line="259" w:lineRule="auto"/>
        <w:ind w:left="72" w:right="0" w:firstLine="0"/>
        <w:jc w:val="center"/>
        <w:rPr>
          <w:sz w:val="28"/>
          <w:szCs w:val="28"/>
        </w:rPr>
      </w:pPr>
      <w:bookmarkStart w:id="0" w:name="_GoBack"/>
      <w:r w:rsidRPr="002C4A95">
        <w:rPr>
          <w:sz w:val="28"/>
          <w:szCs w:val="28"/>
        </w:rPr>
        <w:t>Общие положения</w:t>
      </w:r>
    </w:p>
    <w:bookmarkEnd w:id="0"/>
    <w:p w14:paraId="1C6BEC70" w14:textId="2F3764E3" w:rsidR="00D851E2" w:rsidRPr="002C4A95" w:rsidRDefault="009E4E4D" w:rsidP="00C4101D">
      <w:pPr>
        <w:numPr>
          <w:ilvl w:val="0"/>
          <w:numId w:val="1"/>
        </w:numPr>
        <w:ind w:right="1161"/>
        <w:rPr>
          <w:sz w:val="28"/>
          <w:szCs w:val="28"/>
        </w:rPr>
      </w:pPr>
      <w:r w:rsidRPr="002C4A9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7613C34" wp14:editId="584F52E8">
            <wp:simplePos x="0" y="0"/>
            <wp:positionH relativeFrom="page">
              <wp:posOffset>7629085</wp:posOffset>
            </wp:positionH>
            <wp:positionV relativeFrom="page">
              <wp:posOffset>3006185</wp:posOffset>
            </wp:positionV>
            <wp:extent cx="24394" cy="811000"/>
            <wp:effectExtent l="0" t="0" r="0" b="0"/>
            <wp:wrapSquare wrapText="bothSides"/>
            <wp:docPr id="2154" name="Picture 2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" name="Picture 21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94" cy="81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4A95">
        <w:rPr>
          <w:sz w:val="28"/>
          <w:szCs w:val="28"/>
        </w:rPr>
        <w:t>Положение об исполнении расходных обязательств муниципальног</w:t>
      </w:r>
      <w:r w:rsidR="002C4A95">
        <w:rPr>
          <w:sz w:val="28"/>
          <w:szCs w:val="28"/>
        </w:rPr>
        <w:t>о образования «Сегежский муниципа</w:t>
      </w:r>
      <w:r w:rsidRPr="002C4A95">
        <w:rPr>
          <w:sz w:val="28"/>
          <w:szCs w:val="28"/>
        </w:rPr>
        <w:t>льный район», подлежащих исполнению за счет субвенц1ти пре</w:t>
      </w:r>
      <w:r w:rsidR="002C4A95">
        <w:rPr>
          <w:sz w:val="28"/>
          <w:szCs w:val="28"/>
        </w:rPr>
        <w:t>доставляемой из бюджета Республи</w:t>
      </w:r>
      <w:r w:rsidRPr="002C4A95">
        <w:rPr>
          <w:sz w:val="28"/>
          <w:szCs w:val="28"/>
        </w:rPr>
        <w:t xml:space="preserve">ки Карелия на выплату компенсации </w:t>
      </w:r>
      <w:r w:rsidRPr="002C4A95">
        <w:rPr>
          <w:noProof/>
          <w:sz w:val="28"/>
          <w:szCs w:val="28"/>
        </w:rPr>
        <w:drawing>
          <wp:inline distT="0" distB="0" distL="0" distR="0" wp14:anchorId="762C7B13" wp14:editId="237A7E37">
            <wp:extent cx="3049" cy="70124"/>
            <wp:effectExtent l="0" t="0" r="0" b="0"/>
            <wp:docPr id="4507" name="Picture 4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" name="Picture 45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 xml:space="preserve">план, взимаемой с родителей (законных представителей) за присмотр и уход за детьми </w:t>
      </w:r>
      <w:r w:rsidRPr="002C4A95">
        <w:rPr>
          <w:noProof/>
          <w:sz w:val="28"/>
          <w:szCs w:val="28"/>
        </w:rPr>
        <w:drawing>
          <wp:inline distT="0" distB="0" distL="0" distR="0" wp14:anchorId="2D48D6A1" wp14:editId="5E5E9F60">
            <wp:extent cx="6099" cy="70124"/>
            <wp:effectExtent l="0" t="0" r="0" b="0"/>
            <wp:docPr id="4509" name="Picture 4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" name="Picture 45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>в муниципальных образовательных организациях Сегежского муниципального района, реализующих основную общеобразовательную программу дошкольного образования (далее — Положение, Субвенция), разработано в соответствии с Бюджетным кодексом РОССИЙСКОЙ Федерации, Федеральным законом от 06 октября 2003 г. N 131-ФЗ общих принципах организации местного самоуправления в Российской Федерации'\, Федеральным законом от 29 декабря 2012 г. N 273-ФЗ ”Об образовании в Российской Федерации“, Законом Республики Карелия от 20 декабря 2013 г. N 1755-ЗРК (Об образовании”, Порядком установления и исполнения расходных обязательств муници</w:t>
      </w:r>
      <w:r w:rsidR="002C4A95">
        <w:rPr>
          <w:sz w:val="28"/>
          <w:szCs w:val="28"/>
        </w:rPr>
        <w:t>пальных образований, подлежащи</w:t>
      </w:r>
      <w:r w:rsidRPr="002C4A95">
        <w:rPr>
          <w:sz w:val="28"/>
          <w:szCs w:val="28"/>
        </w:rPr>
        <w:t xml:space="preserve">х исполнению за счет </w:t>
      </w:r>
      <w:r w:rsidRPr="002C4A95">
        <w:rPr>
          <w:noProof/>
          <w:sz w:val="28"/>
          <w:szCs w:val="28"/>
        </w:rPr>
        <w:drawing>
          <wp:inline distT="0" distB="0" distL="0" distR="0" wp14:anchorId="6F150B40" wp14:editId="155D8D3D">
            <wp:extent cx="3049" cy="6098"/>
            <wp:effectExtent l="0" t="0" r="0" b="0"/>
            <wp:docPr id="2072" name="Picture 2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>субвенций из бюджета Республики Карелия, утв</w:t>
      </w:r>
      <w:r w:rsidR="002C4A95">
        <w:rPr>
          <w:sz w:val="28"/>
          <w:szCs w:val="28"/>
        </w:rPr>
        <w:t>ержденным постановлением Правите</w:t>
      </w:r>
      <w:r w:rsidRPr="002C4A95">
        <w:rPr>
          <w:sz w:val="28"/>
          <w:szCs w:val="28"/>
        </w:rPr>
        <w:t xml:space="preserve">льства Республики Карелия от 18 марта 2008 г. N 60-П, постановлением </w:t>
      </w:r>
      <w:r w:rsidRPr="002C4A95">
        <w:rPr>
          <w:noProof/>
          <w:sz w:val="28"/>
          <w:szCs w:val="28"/>
        </w:rPr>
        <w:drawing>
          <wp:inline distT="0" distB="0" distL="0" distR="0" wp14:anchorId="410021B8" wp14:editId="3D1A7167">
            <wp:extent cx="3049" cy="6098"/>
            <wp:effectExtent l="0" t="0" r="0" b="0"/>
            <wp:docPr id="2073" name="Picture 2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0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 xml:space="preserve">Правительства Республики Карелия от 20 мая 2014 г. N 155-П «Об утверждении Порядка обращения за </w:t>
      </w:r>
      <w:r w:rsidRPr="002C4A95">
        <w:rPr>
          <w:sz w:val="28"/>
          <w:szCs w:val="28"/>
        </w:rPr>
        <w:lastRenderedPageBreak/>
        <w:t>получением компенсации платы.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н порядка ее выплаты», Уставом</w:t>
      </w:r>
      <w:r w:rsidR="002C4A95">
        <w:rPr>
          <w:sz w:val="28"/>
          <w:szCs w:val="28"/>
        </w:rPr>
        <w:t xml:space="preserve"> муниципального образования «Сеге</w:t>
      </w:r>
      <w:r w:rsidRPr="002C4A95">
        <w:rPr>
          <w:sz w:val="28"/>
          <w:szCs w:val="28"/>
        </w:rPr>
        <w:t>жский муниципальный район.</w:t>
      </w:r>
    </w:p>
    <w:p w14:paraId="735A4B0B" w14:textId="7761157D" w:rsidR="00D851E2" w:rsidRPr="002C4A95" w:rsidRDefault="009E4E4D" w:rsidP="00C4101D">
      <w:pPr>
        <w:numPr>
          <w:ilvl w:val="0"/>
          <w:numId w:val="1"/>
        </w:numPr>
        <w:spacing w:after="39"/>
        <w:ind w:right="1161"/>
        <w:rPr>
          <w:sz w:val="28"/>
          <w:szCs w:val="28"/>
        </w:rPr>
      </w:pPr>
      <w:r w:rsidRPr="002C4A95">
        <w:rPr>
          <w:sz w:val="28"/>
          <w:szCs w:val="28"/>
        </w:rPr>
        <w:t xml:space="preserve">Настоящим Положением устанавливаются расходные обязательства </w:t>
      </w:r>
      <w:r w:rsidRPr="002C4A95">
        <w:rPr>
          <w:noProof/>
          <w:sz w:val="28"/>
          <w:szCs w:val="28"/>
        </w:rPr>
        <w:drawing>
          <wp:inline distT="0" distB="0" distL="0" distR="0" wp14:anchorId="3A7D42ED" wp14:editId="727D5503">
            <wp:extent cx="3049" cy="6098"/>
            <wp:effectExtent l="0" t="0" r="0" b="0"/>
            <wp:docPr id="2074" name="Picture 2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 xml:space="preserve">Сегежского муниципального района, подлежащие исполнению за счет субвенции </w:t>
      </w:r>
      <w:r w:rsidRPr="002C4A95">
        <w:rPr>
          <w:noProof/>
          <w:sz w:val="28"/>
          <w:szCs w:val="28"/>
        </w:rPr>
        <w:drawing>
          <wp:inline distT="0" distB="0" distL="0" distR="0" wp14:anchorId="4D3348E7" wp14:editId="4380A6A7">
            <wp:extent cx="3049" cy="6098"/>
            <wp:effectExtent l="0" t="0" r="0" b="0"/>
            <wp:docPr id="2075" name="Picture 2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0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A95">
        <w:rPr>
          <w:sz w:val="28"/>
          <w:szCs w:val="28"/>
        </w:rPr>
        <w:t>предоставл</w:t>
      </w:r>
      <w:r w:rsidRPr="002C4A95">
        <w:rPr>
          <w:sz w:val="28"/>
          <w:szCs w:val="28"/>
        </w:rPr>
        <w:t xml:space="preserve">яемой из бюджета Республики Карелия на выплату компенсации платы, взимаемой с родителей (законных представителей) за присмотр и уход за детьми в муниципальных образовательных организациях Сегежского муниципального района, </w:t>
      </w:r>
      <w:r w:rsidRPr="002C4A95">
        <w:rPr>
          <w:noProof/>
          <w:sz w:val="28"/>
          <w:szCs w:val="28"/>
        </w:rPr>
        <w:drawing>
          <wp:inline distT="0" distB="0" distL="0" distR="0" wp14:anchorId="39861B40" wp14:editId="68D04422">
            <wp:extent cx="3049" cy="6097"/>
            <wp:effectExtent l="0" t="0" r="0" b="0"/>
            <wp:docPr id="2076" name="Picture 2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>реализующих основную общеобраз</w:t>
      </w:r>
      <w:r w:rsidR="002C4A95">
        <w:rPr>
          <w:sz w:val="28"/>
          <w:szCs w:val="28"/>
        </w:rPr>
        <w:t>овательную программу дошкольного</w:t>
      </w:r>
      <w:r w:rsidRPr="002C4A95">
        <w:rPr>
          <w:sz w:val="28"/>
          <w:szCs w:val="28"/>
        </w:rPr>
        <w:t xml:space="preserve"> образования (далее — Компенсация, Образовательная организация), и расходов, связанных с предоставлением услуг, оказываемых кредитными организациями и организациями федеральной почтовой связи по перечислению компенсации.</w:t>
      </w:r>
    </w:p>
    <w:p w14:paraId="5E54BE38" w14:textId="486E312F" w:rsidR="009A425D" w:rsidRPr="002C4A95" w:rsidRDefault="009E4E4D" w:rsidP="00C4101D">
      <w:pPr>
        <w:ind w:left="1421" w:right="1181"/>
        <w:rPr>
          <w:sz w:val="28"/>
          <w:szCs w:val="28"/>
        </w:rPr>
      </w:pPr>
      <w:r w:rsidRPr="002C4A95">
        <w:rPr>
          <w:sz w:val="28"/>
          <w:szCs w:val="28"/>
        </w:rPr>
        <w:t xml:space="preserve">З. Муниципальными уполномоченными органами, осуществляющими выплату </w:t>
      </w:r>
      <w:r w:rsidRPr="002C4A95">
        <w:rPr>
          <w:noProof/>
          <w:sz w:val="28"/>
          <w:szCs w:val="28"/>
        </w:rPr>
        <w:drawing>
          <wp:inline distT="0" distB="0" distL="0" distR="0" wp14:anchorId="18D2BD0C" wp14:editId="67AB3007">
            <wp:extent cx="3049" cy="3049"/>
            <wp:effectExtent l="0" t="0" r="0" b="0"/>
            <wp:docPr id="2077" name="Picture 2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0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>компенсации (далее -- Уполномоченный орган). являются:</w:t>
      </w:r>
      <w:r w:rsidR="008034EF" w:rsidRPr="002C4A95">
        <w:rPr>
          <w:sz w:val="28"/>
          <w:szCs w:val="28"/>
        </w:rPr>
        <w:t xml:space="preserve"> </w:t>
      </w:r>
      <w:r w:rsidR="009A425D" w:rsidRPr="002C4A95">
        <w:rPr>
          <w:sz w:val="28"/>
          <w:szCs w:val="28"/>
        </w:rPr>
        <w:t>3.1 муниципальное казенное учреждение «Единый расчетный цен</w:t>
      </w:r>
      <w:r w:rsidR="002C4A95">
        <w:rPr>
          <w:sz w:val="28"/>
          <w:szCs w:val="28"/>
        </w:rPr>
        <w:t>тр</w:t>
      </w:r>
      <w:r w:rsidR="009A425D" w:rsidRPr="002C4A95">
        <w:rPr>
          <w:sz w:val="28"/>
          <w:szCs w:val="28"/>
        </w:rPr>
        <w:t>» в отношении образовательных органи</w:t>
      </w:r>
      <w:r w:rsidR="002C4A95">
        <w:rPr>
          <w:sz w:val="28"/>
          <w:szCs w:val="28"/>
        </w:rPr>
        <w:t>заций, указанных в Приложении №</w:t>
      </w:r>
      <w:r w:rsidR="009A425D" w:rsidRPr="002C4A95">
        <w:rPr>
          <w:sz w:val="28"/>
          <w:szCs w:val="28"/>
        </w:rPr>
        <w:t xml:space="preserve"> 1 к настоящему Положению;</w:t>
      </w:r>
    </w:p>
    <w:p w14:paraId="7412612D" w14:textId="4DBFD049" w:rsidR="009A425D" w:rsidRPr="002C4A95" w:rsidRDefault="009A425D" w:rsidP="00C4101D">
      <w:pPr>
        <w:spacing w:after="481"/>
        <w:ind w:left="1421" w:right="1181"/>
        <w:rPr>
          <w:sz w:val="28"/>
          <w:szCs w:val="28"/>
        </w:rPr>
      </w:pPr>
      <w:r w:rsidRPr="002C4A95">
        <w:rPr>
          <w:sz w:val="28"/>
          <w:szCs w:val="28"/>
        </w:rPr>
        <w:t>3.2. муниципальное казенное общеобразовательное учреждение Средняя общеобразовательная школа п. Черный Порог, муниципаль</w:t>
      </w:r>
      <w:r w:rsidR="002C4A95">
        <w:rPr>
          <w:sz w:val="28"/>
          <w:szCs w:val="28"/>
        </w:rPr>
        <w:t>ное казенное общеобразоват</w:t>
      </w:r>
      <w:r w:rsidRPr="002C4A95">
        <w:rPr>
          <w:sz w:val="28"/>
          <w:szCs w:val="28"/>
        </w:rPr>
        <w:t xml:space="preserve">ельное учреждение Средняя общеобразовательная школа </w:t>
      </w:r>
      <w:proofErr w:type="spellStart"/>
      <w:r w:rsidRPr="002C4A95">
        <w:rPr>
          <w:sz w:val="28"/>
          <w:szCs w:val="28"/>
        </w:rPr>
        <w:t>Идель</w:t>
      </w:r>
      <w:proofErr w:type="spellEnd"/>
      <w:r w:rsidRPr="002C4A95">
        <w:rPr>
          <w:sz w:val="28"/>
          <w:szCs w:val="28"/>
        </w:rPr>
        <w:t>, муниципальное казенное общеобразовательное учреждение Средняя общеобразовательная школа н. Валдай в отношении образовательных организаций, указанных в Приложении N</w:t>
      </w:r>
      <w:r w:rsidR="00F27F10" w:rsidRPr="002C4A95">
        <w:rPr>
          <w:sz w:val="28"/>
          <w:szCs w:val="28"/>
        </w:rPr>
        <w:t xml:space="preserve"> </w:t>
      </w:r>
      <w:r w:rsidRPr="002C4A95">
        <w:rPr>
          <w:sz w:val="28"/>
          <w:szCs w:val="28"/>
        </w:rPr>
        <w:t>2 к настоящему Положению</w:t>
      </w:r>
      <w:r w:rsidR="00F27F10" w:rsidRPr="002C4A95">
        <w:rPr>
          <w:sz w:val="28"/>
          <w:szCs w:val="28"/>
        </w:rPr>
        <w:t>.</w:t>
      </w:r>
    </w:p>
    <w:p w14:paraId="541CE376" w14:textId="0634C438" w:rsidR="00F27F10" w:rsidRPr="002C4A95" w:rsidRDefault="00F27F10" w:rsidP="00C4101D">
      <w:pPr>
        <w:spacing w:after="481"/>
        <w:ind w:left="1421" w:right="1181"/>
        <w:rPr>
          <w:sz w:val="28"/>
          <w:szCs w:val="28"/>
        </w:rPr>
      </w:pPr>
      <w:r w:rsidRPr="002C4A95">
        <w:rPr>
          <w:sz w:val="28"/>
          <w:szCs w:val="28"/>
        </w:rPr>
        <w:t>Порядок установления и выплаты Компенсации</w:t>
      </w:r>
    </w:p>
    <w:p w14:paraId="0026FEB4" w14:textId="394BD3FC" w:rsidR="009A425D" w:rsidRPr="002C4A95" w:rsidRDefault="009A425D" w:rsidP="00C4101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05DC89" w14:textId="2EBC3B1E" w:rsidR="009A425D" w:rsidRPr="002C4A95" w:rsidRDefault="009A425D" w:rsidP="00C4101D">
      <w:pPr>
        <w:numPr>
          <w:ilvl w:val="0"/>
          <w:numId w:val="2"/>
        </w:numPr>
        <w:spacing w:after="3" w:line="252" w:lineRule="auto"/>
        <w:ind w:right="1181"/>
        <w:rPr>
          <w:sz w:val="28"/>
          <w:szCs w:val="28"/>
        </w:rPr>
      </w:pPr>
      <w:r w:rsidRPr="002C4A95">
        <w:rPr>
          <w:sz w:val="28"/>
          <w:szCs w:val="28"/>
        </w:rPr>
        <w:t xml:space="preserve">Право на получение </w:t>
      </w:r>
      <w:r w:rsidR="00AD52F4" w:rsidRPr="002C4A95">
        <w:rPr>
          <w:sz w:val="28"/>
          <w:szCs w:val="28"/>
        </w:rPr>
        <w:t xml:space="preserve">Компенсации </w:t>
      </w:r>
      <w:r w:rsidR="002C4A95">
        <w:rPr>
          <w:sz w:val="28"/>
          <w:szCs w:val="28"/>
        </w:rPr>
        <w:t xml:space="preserve">имеет один из родителей </w:t>
      </w:r>
      <w:r w:rsidRPr="002C4A95">
        <w:rPr>
          <w:sz w:val="28"/>
          <w:szCs w:val="28"/>
        </w:rPr>
        <w:t xml:space="preserve"> (законных представителей), внесших </w:t>
      </w:r>
      <w:r w:rsidR="00AD52F4" w:rsidRPr="002C4A95">
        <w:rPr>
          <w:sz w:val="28"/>
          <w:szCs w:val="28"/>
        </w:rPr>
        <w:t>родительскую</w:t>
      </w:r>
      <w:r w:rsidRPr="002C4A95">
        <w:rPr>
          <w:sz w:val="28"/>
          <w:szCs w:val="28"/>
        </w:rPr>
        <w:t xml:space="preserve"> за содержание ребенка (присмотр и уход за ребенком) в соответствующей Образовательной организации, находящейся на территории Се</w:t>
      </w:r>
      <w:r w:rsidR="003A13BE" w:rsidRPr="002C4A95">
        <w:rPr>
          <w:sz w:val="28"/>
          <w:szCs w:val="28"/>
        </w:rPr>
        <w:t>ге</w:t>
      </w:r>
      <w:r w:rsidRPr="002C4A95">
        <w:rPr>
          <w:sz w:val="28"/>
          <w:szCs w:val="28"/>
        </w:rPr>
        <w:t>жского муниципального района.</w:t>
      </w:r>
    </w:p>
    <w:p w14:paraId="42EA66DC" w14:textId="3993EBE9" w:rsidR="009A425D" w:rsidRPr="002C4A95" w:rsidRDefault="009A425D" w:rsidP="00C4101D">
      <w:pPr>
        <w:numPr>
          <w:ilvl w:val="0"/>
          <w:numId w:val="2"/>
        </w:numPr>
        <w:spacing w:after="3" w:line="252" w:lineRule="auto"/>
        <w:ind w:right="1181"/>
        <w:rPr>
          <w:sz w:val="28"/>
          <w:szCs w:val="28"/>
        </w:rPr>
      </w:pPr>
      <w:r w:rsidRPr="002C4A95">
        <w:rPr>
          <w:sz w:val="28"/>
          <w:szCs w:val="28"/>
        </w:rPr>
        <w:t>При назначении компенсации за второго, третьего и последующих д</w:t>
      </w:r>
      <w:r w:rsidR="00054DD4" w:rsidRPr="002C4A95">
        <w:rPr>
          <w:sz w:val="28"/>
          <w:szCs w:val="28"/>
        </w:rPr>
        <w:t>етей</w:t>
      </w:r>
      <w:r w:rsidRPr="002C4A95">
        <w:rPr>
          <w:sz w:val="28"/>
          <w:szCs w:val="28"/>
        </w:rPr>
        <w:t xml:space="preserve"> в составе семьи учитываются:</w:t>
      </w:r>
    </w:p>
    <w:p w14:paraId="24D17869" w14:textId="77777777" w:rsidR="002C4A95" w:rsidRDefault="009A425D" w:rsidP="00C4101D">
      <w:pPr>
        <w:ind w:left="1421" w:right="1181"/>
        <w:rPr>
          <w:sz w:val="28"/>
          <w:szCs w:val="28"/>
        </w:rPr>
      </w:pPr>
      <w:r w:rsidRPr="002C4A9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0" wp14:anchorId="261B4E42" wp14:editId="0095F913">
            <wp:simplePos x="0" y="0"/>
            <wp:positionH relativeFrom="page">
              <wp:posOffset>115871</wp:posOffset>
            </wp:positionH>
            <wp:positionV relativeFrom="page">
              <wp:posOffset>109759</wp:posOffset>
            </wp:positionV>
            <wp:extent cx="673879" cy="454282"/>
            <wp:effectExtent l="0" t="0" r="0" b="0"/>
            <wp:wrapSquare wrapText="bothSides"/>
            <wp:docPr id="2632" name="Picture 2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" name="Picture 26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3879" cy="454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4A95">
        <w:rPr>
          <w:sz w:val="28"/>
          <w:szCs w:val="28"/>
        </w:rPr>
        <w:t>- дети в возрасте до 18 лет;</w:t>
      </w:r>
    </w:p>
    <w:p w14:paraId="4F55C6FA" w14:textId="2907A6E5" w:rsidR="002C4A95" w:rsidRDefault="002C4A95" w:rsidP="00C4101D">
      <w:pPr>
        <w:ind w:left="1421" w:right="1181"/>
        <w:rPr>
          <w:noProof/>
          <w:sz w:val="28"/>
          <w:szCs w:val="28"/>
        </w:rPr>
      </w:pPr>
      <w:r>
        <w:rPr>
          <w:noProof/>
          <w:sz w:val="28"/>
          <w:szCs w:val="28"/>
        </w:rPr>
        <w:t>-дети</w:t>
      </w:r>
      <w:r w:rsidR="009A425D" w:rsidRPr="002C4A95">
        <w:rPr>
          <w:sz w:val="28"/>
          <w:szCs w:val="28"/>
        </w:rPr>
        <w:t xml:space="preserve"> старше 18 лет, в случае обучения их по очной форме в общеобразовательных организациях любого типа, независимо от её организационно</w:t>
      </w:r>
      <w:r w:rsidR="003A13BE" w:rsidRPr="002C4A95">
        <w:rPr>
          <w:sz w:val="28"/>
          <w:szCs w:val="28"/>
        </w:rPr>
        <w:t>-</w:t>
      </w:r>
      <w:r w:rsidR="009A425D" w:rsidRPr="002C4A95">
        <w:rPr>
          <w:sz w:val="28"/>
          <w:szCs w:val="28"/>
        </w:rPr>
        <w:t>правовой формы (в том числе специальных (коррекционных), или образовательных организациях нача</w:t>
      </w:r>
      <w:r w:rsidR="0016784F" w:rsidRPr="002C4A95">
        <w:rPr>
          <w:sz w:val="28"/>
          <w:szCs w:val="28"/>
        </w:rPr>
        <w:t>льн</w:t>
      </w:r>
      <w:r w:rsidR="009A425D" w:rsidRPr="002C4A95">
        <w:rPr>
          <w:sz w:val="28"/>
          <w:szCs w:val="28"/>
        </w:rPr>
        <w:t xml:space="preserve">ого, среднего или высшего </w:t>
      </w:r>
      <w:r w:rsidR="0016784F" w:rsidRPr="002C4A95">
        <w:rPr>
          <w:sz w:val="28"/>
          <w:szCs w:val="28"/>
        </w:rPr>
        <w:t>профессионального</w:t>
      </w:r>
      <w:r w:rsidR="009A425D" w:rsidRPr="002C4A95">
        <w:rPr>
          <w:sz w:val="28"/>
          <w:szCs w:val="28"/>
        </w:rPr>
        <w:t xml:space="preserve"> образования), за исключением образовательной организации дополнительного образования, до окончания такого обучения, но не дольше, чем до достижения ими возраста 23 лет;</w:t>
      </w:r>
    </w:p>
    <w:p w14:paraId="3578EE26" w14:textId="4ACB36F7" w:rsidR="009A425D" w:rsidRPr="002C4A95" w:rsidRDefault="002C4A95" w:rsidP="00C4101D">
      <w:pPr>
        <w:ind w:left="1421" w:right="1181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9A425D" w:rsidRPr="002C4A95">
        <w:rPr>
          <w:sz w:val="28"/>
          <w:szCs w:val="28"/>
        </w:rPr>
        <w:t>дети, находящиеся под опекой (попечительством), в приемных семьях, в семьях патронатных воспитателей.</w:t>
      </w:r>
    </w:p>
    <w:p w14:paraId="7B54F4AE" w14:textId="77777777" w:rsidR="009A425D" w:rsidRPr="002C4A95" w:rsidRDefault="009A425D" w:rsidP="00C4101D">
      <w:pPr>
        <w:ind w:left="1421" w:right="1181"/>
        <w:rPr>
          <w:sz w:val="28"/>
          <w:szCs w:val="28"/>
        </w:rPr>
      </w:pPr>
      <w:r w:rsidRPr="002C4A95">
        <w:rPr>
          <w:sz w:val="28"/>
          <w:szCs w:val="28"/>
        </w:rPr>
        <w:t>6. Не учитываются в составе семьи при определении размера Компенсации дети:</w:t>
      </w:r>
    </w:p>
    <w:p w14:paraId="053B9EFE" w14:textId="79CA9974" w:rsidR="009A425D" w:rsidRPr="002C4A95" w:rsidRDefault="009A425D" w:rsidP="00C4101D">
      <w:pPr>
        <w:numPr>
          <w:ilvl w:val="0"/>
          <w:numId w:val="3"/>
        </w:numPr>
        <w:spacing w:after="3" w:line="252" w:lineRule="auto"/>
        <w:ind w:right="1181"/>
        <w:rPr>
          <w:sz w:val="28"/>
          <w:szCs w:val="28"/>
        </w:rPr>
      </w:pPr>
      <w:r w:rsidRPr="002C4A95">
        <w:rPr>
          <w:sz w:val="28"/>
          <w:szCs w:val="28"/>
        </w:rPr>
        <w:t>в отн</w:t>
      </w:r>
      <w:r w:rsidR="00AA08D1" w:rsidRPr="002C4A95">
        <w:rPr>
          <w:sz w:val="28"/>
          <w:szCs w:val="28"/>
        </w:rPr>
        <w:t>оше</w:t>
      </w:r>
      <w:r w:rsidRPr="002C4A95">
        <w:rPr>
          <w:sz w:val="28"/>
          <w:szCs w:val="28"/>
        </w:rPr>
        <w:t>нии которых родитель (родители) лишен(ы) родительских прав;</w:t>
      </w:r>
    </w:p>
    <w:p w14:paraId="5B4F196A" w14:textId="3422E2B0" w:rsidR="009A425D" w:rsidRPr="002C4A95" w:rsidRDefault="009A425D" w:rsidP="00C4101D">
      <w:pPr>
        <w:numPr>
          <w:ilvl w:val="0"/>
          <w:numId w:val="3"/>
        </w:numPr>
        <w:spacing w:after="3" w:line="252" w:lineRule="auto"/>
        <w:ind w:right="1181"/>
        <w:rPr>
          <w:sz w:val="28"/>
          <w:szCs w:val="28"/>
        </w:rPr>
      </w:pPr>
      <w:r w:rsidRPr="002C4A95">
        <w:rPr>
          <w:sz w:val="28"/>
          <w:szCs w:val="28"/>
        </w:rPr>
        <w:t xml:space="preserve">находящиеся на полном государственном обеспечении в образовательных организациях для детей-сирот и детей, оставшихся </w:t>
      </w:r>
      <w:r w:rsidR="00AA08D1" w:rsidRPr="002C4A95">
        <w:rPr>
          <w:sz w:val="28"/>
          <w:szCs w:val="28"/>
        </w:rPr>
        <w:t>без</w:t>
      </w:r>
      <w:r w:rsidRPr="002C4A95">
        <w:rPr>
          <w:sz w:val="28"/>
          <w:szCs w:val="28"/>
        </w:rPr>
        <w:t xml:space="preserve"> </w:t>
      </w:r>
      <w:r w:rsidR="00AA08D1" w:rsidRPr="002C4A95">
        <w:rPr>
          <w:sz w:val="28"/>
          <w:szCs w:val="28"/>
        </w:rPr>
        <w:t>попечения</w:t>
      </w:r>
      <w:r w:rsidRPr="002C4A95">
        <w:rPr>
          <w:sz w:val="28"/>
          <w:szCs w:val="28"/>
        </w:rPr>
        <w:t xml:space="preserve"> родителей,</w:t>
      </w:r>
    </w:p>
    <w:p w14:paraId="048ED89E" w14:textId="77777777" w:rsidR="009A425D" w:rsidRPr="002C4A95" w:rsidRDefault="009A425D" w:rsidP="00C4101D">
      <w:pPr>
        <w:ind w:left="1421" w:right="1181"/>
        <w:rPr>
          <w:sz w:val="28"/>
          <w:szCs w:val="28"/>
        </w:rPr>
      </w:pPr>
      <w:r w:rsidRPr="002C4A95">
        <w:rPr>
          <w:sz w:val="28"/>
          <w:szCs w:val="28"/>
        </w:rPr>
        <w:t xml:space="preserve">7. Для получения Компенсации один из родителей (законных представителей) подает заявление по форме согласно приложению З к настоящему Порядку на имя </w:t>
      </w:r>
      <w:r w:rsidRPr="002C4A95">
        <w:rPr>
          <w:noProof/>
          <w:sz w:val="28"/>
          <w:szCs w:val="28"/>
        </w:rPr>
        <w:drawing>
          <wp:inline distT="0" distB="0" distL="0" distR="0" wp14:anchorId="4367406E" wp14:editId="6B1F93D9">
            <wp:extent cx="3049" cy="3049"/>
            <wp:effectExtent l="0" t="0" r="0" b="0"/>
            <wp:docPr id="2418" name="Picture 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>руководителя Образовательной организации с предъявлением следующих документов:</w:t>
      </w:r>
    </w:p>
    <w:p w14:paraId="7718E875" w14:textId="2E010A65" w:rsidR="009A425D" w:rsidRPr="002C4A95" w:rsidRDefault="00C4101D" w:rsidP="00C4101D">
      <w:pPr>
        <w:ind w:left="1421" w:right="1181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9A425D" w:rsidRPr="002C4A95">
        <w:rPr>
          <w:sz w:val="28"/>
          <w:szCs w:val="28"/>
        </w:rPr>
        <w:t>паспорта или иного докум</w:t>
      </w:r>
      <w:r>
        <w:rPr>
          <w:sz w:val="28"/>
          <w:szCs w:val="28"/>
        </w:rPr>
        <w:t xml:space="preserve">ента, удостоверяющего личность </w:t>
      </w:r>
      <w:r w:rsidR="009A425D" w:rsidRPr="002C4A95">
        <w:rPr>
          <w:sz w:val="28"/>
          <w:szCs w:val="28"/>
        </w:rPr>
        <w:t xml:space="preserve">родителя </w:t>
      </w:r>
      <w:r w:rsidR="009A425D" w:rsidRPr="002C4A95">
        <w:rPr>
          <w:noProof/>
          <w:sz w:val="28"/>
          <w:szCs w:val="28"/>
        </w:rPr>
        <w:drawing>
          <wp:inline distT="0" distB="0" distL="0" distR="0" wp14:anchorId="590A2B55" wp14:editId="762D3677">
            <wp:extent cx="3049" cy="3049"/>
            <wp:effectExtent l="0" t="0" r="0" b="0"/>
            <wp:docPr id="2419" name="Picture 2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" name="Picture 241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25D" w:rsidRPr="002C4A95">
        <w:rPr>
          <w:sz w:val="28"/>
          <w:szCs w:val="28"/>
        </w:rPr>
        <w:t>(законного представителя);</w:t>
      </w:r>
    </w:p>
    <w:p w14:paraId="272F04A4" w14:textId="259A585D" w:rsidR="00F933EA" w:rsidRPr="002C4A95" w:rsidRDefault="009A425D" w:rsidP="00C4101D">
      <w:pPr>
        <w:ind w:left="1421" w:right="1181"/>
        <w:rPr>
          <w:sz w:val="28"/>
          <w:szCs w:val="28"/>
        </w:rPr>
      </w:pPr>
      <w:r w:rsidRPr="002C4A95">
        <w:rPr>
          <w:sz w:val="28"/>
          <w:szCs w:val="28"/>
        </w:rPr>
        <w:t>- свидетельств о рождении детей (рожденных в данной семье, усыновленных, опекаемых, приемных);</w:t>
      </w:r>
    </w:p>
    <w:p w14:paraId="4A589516" w14:textId="2D3CB1F7" w:rsidR="000C1D47" w:rsidRPr="00C4101D" w:rsidRDefault="00C4101D" w:rsidP="00C4101D">
      <w:pPr>
        <w:ind w:left="360" w:right="118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425D" w:rsidRPr="00C4101D">
        <w:rPr>
          <w:sz w:val="28"/>
          <w:szCs w:val="28"/>
        </w:rPr>
        <w:t xml:space="preserve">копии документов о передаче в </w:t>
      </w:r>
      <w:r w:rsidR="00F933EA" w:rsidRPr="00C4101D">
        <w:rPr>
          <w:sz w:val="28"/>
          <w:szCs w:val="28"/>
        </w:rPr>
        <w:t>семью</w:t>
      </w:r>
      <w:r w:rsidR="009A425D" w:rsidRPr="00C4101D">
        <w:rPr>
          <w:sz w:val="28"/>
          <w:szCs w:val="28"/>
        </w:rPr>
        <w:t xml:space="preserve"> на воспитание, под опеку или </w:t>
      </w:r>
      <w:r w:rsidR="009A425D" w:rsidRPr="002C4A95">
        <w:rPr>
          <w:noProof/>
        </w:rPr>
        <w:drawing>
          <wp:inline distT="0" distB="0" distL="0" distR="0" wp14:anchorId="7EAA2A38" wp14:editId="61229BC1">
            <wp:extent cx="3050" cy="57928"/>
            <wp:effectExtent l="0" t="0" r="0" b="0"/>
            <wp:docPr id="5211" name="Picture 5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1" name="Picture 521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25D" w:rsidRPr="00C4101D">
        <w:rPr>
          <w:sz w:val="28"/>
          <w:szCs w:val="28"/>
        </w:rPr>
        <w:t xml:space="preserve">попечительство, в приемную семью, либо в случаях, предусмотренных законодательством Республики Карелия, в </w:t>
      </w:r>
      <w:r w:rsidR="000C1D47" w:rsidRPr="00C4101D">
        <w:rPr>
          <w:sz w:val="28"/>
          <w:szCs w:val="28"/>
        </w:rPr>
        <w:t>патронатную</w:t>
      </w:r>
      <w:r w:rsidR="009A425D" w:rsidRPr="00C4101D">
        <w:rPr>
          <w:sz w:val="28"/>
          <w:szCs w:val="28"/>
        </w:rPr>
        <w:t xml:space="preserve"> </w:t>
      </w:r>
      <w:r w:rsidR="000C1D47" w:rsidRPr="00C4101D">
        <w:rPr>
          <w:sz w:val="28"/>
          <w:szCs w:val="28"/>
        </w:rPr>
        <w:t>семью</w:t>
      </w:r>
      <w:r w:rsidR="009A425D" w:rsidRPr="00C4101D">
        <w:rPr>
          <w:sz w:val="28"/>
          <w:szCs w:val="28"/>
        </w:rPr>
        <w:t>;</w:t>
      </w:r>
    </w:p>
    <w:p w14:paraId="3F084820" w14:textId="0C8423D4" w:rsidR="00B51D67" w:rsidRPr="002C4A95" w:rsidRDefault="00C4101D" w:rsidP="00C4101D">
      <w:pPr>
        <w:pStyle w:val="a3"/>
        <w:ind w:right="1181" w:firstLine="0"/>
        <w:rPr>
          <w:sz w:val="28"/>
          <w:szCs w:val="28"/>
        </w:rPr>
      </w:pPr>
      <w:r>
        <w:rPr>
          <w:sz w:val="28"/>
          <w:szCs w:val="28"/>
        </w:rPr>
        <w:t xml:space="preserve">-                 - </w:t>
      </w:r>
      <w:r w:rsidR="009A425D" w:rsidRPr="002C4A95">
        <w:rPr>
          <w:sz w:val="28"/>
          <w:szCs w:val="28"/>
        </w:rPr>
        <w:t xml:space="preserve">копии документов, подтверждающих родственные связи между ребенком и родителем (усыновителем) в случае </w:t>
      </w:r>
      <w:proofErr w:type="spellStart"/>
      <w:r w:rsidR="009A425D" w:rsidRPr="002C4A95">
        <w:rPr>
          <w:sz w:val="28"/>
          <w:szCs w:val="28"/>
        </w:rPr>
        <w:t>непрослеживания</w:t>
      </w:r>
      <w:proofErr w:type="spellEnd"/>
      <w:r w:rsidR="009A425D" w:rsidRPr="002C4A95">
        <w:rPr>
          <w:sz w:val="28"/>
          <w:szCs w:val="28"/>
        </w:rPr>
        <w:t xml:space="preserve"> родственной связи между </w:t>
      </w:r>
      <w:r w:rsidR="009A425D" w:rsidRPr="002C4A95">
        <w:rPr>
          <w:noProof/>
          <w:sz w:val="28"/>
          <w:szCs w:val="28"/>
        </w:rPr>
        <w:drawing>
          <wp:inline distT="0" distB="0" distL="0" distR="0" wp14:anchorId="36B52907" wp14:editId="5EF3C60F">
            <wp:extent cx="3049" cy="12195"/>
            <wp:effectExtent l="0" t="0" r="0" b="0"/>
            <wp:docPr id="5213" name="Picture 5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" name="Picture 52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25D" w:rsidRPr="002C4A95">
        <w:rPr>
          <w:sz w:val="28"/>
          <w:szCs w:val="28"/>
        </w:rPr>
        <w:t>ребенком и родителем (усыновителем),</w:t>
      </w:r>
    </w:p>
    <w:p w14:paraId="119AC026" w14:textId="45C18B0A" w:rsidR="009A425D" w:rsidRPr="002C4A95" w:rsidRDefault="009A425D" w:rsidP="00C4101D">
      <w:pPr>
        <w:pStyle w:val="a3"/>
        <w:ind w:right="1181" w:firstLine="0"/>
        <w:rPr>
          <w:sz w:val="28"/>
          <w:szCs w:val="28"/>
        </w:rPr>
      </w:pPr>
      <w:r w:rsidRPr="002C4A95">
        <w:rPr>
          <w:sz w:val="28"/>
          <w:szCs w:val="28"/>
        </w:rPr>
        <w:t xml:space="preserve">- свидетельства о заключении брака, или свидетельства об установлении </w:t>
      </w:r>
      <w:r w:rsidR="0004054C" w:rsidRPr="002C4A95">
        <w:rPr>
          <w:sz w:val="28"/>
          <w:szCs w:val="28"/>
        </w:rPr>
        <w:t>отцовства</w:t>
      </w:r>
      <w:r w:rsidRPr="002C4A95">
        <w:rPr>
          <w:sz w:val="28"/>
          <w:szCs w:val="28"/>
        </w:rPr>
        <w:t xml:space="preserve">, или свидетельства о расторжении брака, или </w:t>
      </w:r>
      <w:r w:rsidRPr="002C4A95">
        <w:rPr>
          <w:noProof/>
          <w:sz w:val="28"/>
          <w:szCs w:val="28"/>
        </w:rPr>
        <w:drawing>
          <wp:inline distT="0" distB="0" distL="0" distR="0" wp14:anchorId="49022975" wp14:editId="72FD3894">
            <wp:extent cx="3049" cy="15244"/>
            <wp:effectExtent l="0" t="0" r="0" b="0"/>
            <wp:docPr id="5215" name="Picture 5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5" name="Picture 521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A95">
        <w:rPr>
          <w:sz w:val="28"/>
          <w:szCs w:val="28"/>
        </w:rPr>
        <w:t>свидетельства о перемене имени, или свидетельства об усыновлении (удочерении);</w:t>
      </w:r>
    </w:p>
    <w:p w14:paraId="67805011" w14:textId="1534895A" w:rsidR="005B778A" w:rsidRPr="002C4A95" w:rsidRDefault="009A425D" w:rsidP="00C4101D">
      <w:pPr>
        <w:spacing w:after="0"/>
        <w:ind w:left="0" w:right="1181" w:firstLine="0"/>
        <w:rPr>
          <w:sz w:val="28"/>
          <w:szCs w:val="28"/>
        </w:rPr>
      </w:pPr>
      <w:r w:rsidRPr="002C4A95">
        <w:rPr>
          <w:sz w:val="28"/>
          <w:szCs w:val="28"/>
        </w:rPr>
        <w:t>-справки из учебного заведения на ребенка (детей) старше 18 лег (в случае обучения их по очной форме в общеобразовательных организациях, в том числе специальных (коррекционных), или образовательных организациях начального</w:t>
      </w:r>
      <w:r w:rsidR="0004054C" w:rsidRPr="002C4A95">
        <w:rPr>
          <w:sz w:val="28"/>
          <w:szCs w:val="28"/>
        </w:rPr>
        <w:t>,</w:t>
      </w:r>
      <w:r w:rsidRPr="002C4A95">
        <w:rPr>
          <w:sz w:val="28"/>
          <w:szCs w:val="28"/>
        </w:rPr>
        <w:t xml:space="preserve"> среднего или </w:t>
      </w:r>
      <w:r w:rsidR="0004054C" w:rsidRPr="002C4A95">
        <w:rPr>
          <w:sz w:val="28"/>
          <w:szCs w:val="28"/>
        </w:rPr>
        <w:t xml:space="preserve">высшего </w:t>
      </w:r>
      <w:r w:rsidRPr="002C4A95">
        <w:rPr>
          <w:sz w:val="28"/>
          <w:szCs w:val="28"/>
        </w:rPr>
        <w:t>профессионального образования, (за исключением</w:t>
      </w:r>
      <w:r w:rsidR="00621E45" w:rsidRPr="002C4A95">
        <w:rPr>
          <w:sz w:val="28"/>
          <w:szCs w:val="28"/>
        </w:rPr>
        <w:t xml:space="preserve"> образовательной организации дополнительного образования) до окончания </w:t>
      </w:r>
      <w:r w:rsidR="00621E45" w:rsidRPr="002C4A95">
        <w:rPr>
          <w:sz w:val="28"/>
          <w:szCs w:val="28"/>
        </w:rPr>
        <w:lastRenderedPageBreak/>
        <w:t>такого обучения), но не дольше, чем до достижения ими возраста 23 лет;</w:t>
      </w:r>
      <w:r w:rsidR="00E41D1F" w:rsidRPr="002C4A95">
        <w:rPr>
          <w:sz w:val="28"/>
          <w:szCs w:val="28"/>
        </w:rPr>
        <w:t xml:space="preserve">                                                                               </w:t>
      </w:r>
      <w:r w:rsidR="00621E45" w:rsidRPr="002C4A95">
        <w:rPr>
          <w:sz w:val="28"/>
          <w:szCs w:val="28"/>
        </w:rPr>
        <w:t xml:space="preserve"> </w:t>
      </w:r>
      <w:r w:rsidR="00E41D1F" w:rsidRPr="002C4A95">
        <w:rPr>
          <w:sz w:val="28"/>
          <w:szCs w:val="28"/>
        </w:rPr>
        <w:t xml:space="preserve">          </w:t>
      </w:r>
      <w:r w:rsidR="0082274E" w:rsidRPr="002C4A95">
        <w:rPr>
          <w:sz w:val="28"/>
          <w:szCs w:val="28"/>
        </w:rPr>
        <w:t xml:space="preserve">           -</w:t>
      </w:r>
      <w:r w:rsidR="00621E45" w:rsidRPr="002C4A95">
        <w:rPr>
          <w:sz w:val="28"/>
          <w:szCs w:val="28"/>
        </w:rPr>
        <w:t xml:space="preserve"> справка о составе семьи;</w:t>
      </w:r>
      <w:r w:rsidR="00BB6DB6" w:rsidRPr="002C4A95">
        <w:rPr>
          <w:sz w:val="28"/>
          <w:szCs w:val="28"/>
        </w:rPr>
        <w:t xml:space="preserve">       </w:t>
      </w:r>
      <w:r w:rsidR="0082274E" w:rsidRPr="002C4A95">
        <w:rPr>
          <w:sz w:val="28"/>
          <w:szCs w:val="28"/>
        </w:rPr>
        <w:t xml:space="preserve">                                                                                                        </w:t>
      </w:r>
      <w:r w:rsidR="00C4101D">
        <w:rPr>
          <w:sz w:val="28"/>
          <w:szCs w:val="28"/>
        </w:rPr>
        <w:t xml:space="preserve">          </w:t>
      </w:r>
      <w:r w:rsidR="0082274E" w:rsidRPr="002C4A95">
        <w:rPr>
          <w:sz w:val="28"/>
          <w:szCs w:val="28"/>
        </w:rPr>
        <w:t xml:space="preserve">     </w:t>
      </w:r>
      <w:r w:rsidR="00BB6DB6" w:rsidRPr="002C4A95">
        <w:rPr>
          <w:sz w:val="28"/>
          <w:szCs w:val="28"/>
        </w:rPr>
        <w:t xml:space="preserve"> </w:t>
      </w:r>
      <w:r w:rsidR="00621E45" w:rsidRPr="002C4A95">
        <w:rPr>
          <w:sz w:val="28"/>
          <w:szCs w:val="28"/>
        </w:rPr>
        <w:t>- реквизиты счета для перечисления компенсации.</w:t>
      </w:r>
      <w:r w:rsidR="005D1A5E" w:rsidRPr="002C4A95">
        <w:rPr>
          <w:sz w:val="28"/>
          <w:szCs w:val="28"/>
        </w:rPr>
        <w:t xml:space="preserve">                                                             </w:t>
      </w:r>
      <w:r w:rsidR="00C4101D">
        <w:rPr>
          <w:sz w:val="28"/>
          <w:szCs w:val="28"/>
        </w:rPr>
        <w:t xml:space="preserve">           </w:t>
      </w:r>
      <w:r w:rsidR="005D1A5E" w:rsidRPr="002C4A95">
        <w:rPr>
          <w:sz w:val="28"/>
          <w:szCs w:val="28"/>
        </w:rPr>
        <w:t xml:space="preserve">    </w:t>
      </w:r>
      <w:r w:rsidR="00621E45" w:rsidRPr="002C4A95">
        <w:rPr>
          <w:sz w:val="28"/>
          <w:szCs w:val="28"/>
        </w:rPr>
        <w:t>8.</w:t>
      </w:r>
      <w:r w:rsidR="00621E45" w:rsidRPr="002C4A95">
        <w:rPr>
          <w:sz w:val="28"/>
          <w:szCs w:val="28"/>
        </w:rPr>
        <w:tab/>
        <w:t>Основания для отказа в приеме документов, необходимых для выплаты компенсации:</w:t>
      </w:r>
      <w:r w:rsidR="005D1A5E" w:rsidRPr="002C4A95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C4101D">
        <w:rPr>
          <w:sz w:val="28"/>
          <w:szCs w:val="28"/>
        </w:rPr>
        <w:t xml:space="preserve">                             </w:t>
      </w:r>
      <w:r w:rsidR="005D1A5E" w:rsidRPr="002C4A95">
        <w:rPr>
          <w:sz w:val="28"/>
          <w:szCs w:val="28"/>
        </w:rPr>
        <w:t xml:space="preserve"> </w:t>
      </w:r>
      <w:r w:rsidR="00621E45" w:rsidRPr="002C4A95">
        <w:rPr>
          <w:sz w:val="28"/>
          <w:szCs w:val="28"/>
        </w:rPr>
        <w:t>8.1. заявление подано лицом, не имеющим полномочий на осуществление действий от имени заявителя;</w:t>
      </w:r>
      <w:r w:rsidR="005D1A5E" w:rsidRPr="002C4A95">
        <w:rPr>
          <w:sz w:val="28"/>
          <w:szCs w:val="28"/>
        </w:rPr>
        <w:t xml:space="preserve">                                                                                                   </w:t>
      </w:r>
      <w:r w:rsidR="00C4101D">
        <w:rPr>
          <w:sz w:val="28"/>
          <w:szCs w:val="28"/>
        </w:rPr>
        <w:t xml:space="preserve">                                                          </w:t>
      </w:r>
      <w:r w:rsidR="005D1A5E" w:rsidRPr="002C4A95">
        <w:rPr>
          <w:sz w:val="28"/>
          <w:szCs w:val="28"/>
        </w:rPr>
        <w:t xml:space="preserve">  </w:t>
      </w:r>
      <w:r w:rsidR="00621E45" w:rsidRPr="002C4A95">
        <w:rPr>
          <w:sz w:val="28"/>
          <w:szCs w:val="28"/>
        </w:rPr>
        <w:t>8</w:t>
      </w:r>
      <w:r w:rsidR="0016222B" w:rsidRPr="002C4A95">
        <w:rPr>
          <w:sz w:val="28"/>
          <w:szCs w:val="28"/>
        </w:rPr>
        <w:t>.</w:t>
      </w:r>
      <w:r w:rsidR="00621E45" w:rsidRPr="002C4A95">
        <w:rPr>
          <w:sz w:val="28"/>
          <w:szCs w:val="28"/>
        </w:rPr>
        <w:t xml:space="preserve">2. заявителем представлен неполный комплект документов, указанных в </w:t>
      </w:r>
      <w:r w:rsidR="0016222B" w:rsidRPr="002C4A95">
        <w:rPr>
          <w:sz w:val="28"/>
          <w:szCs w:val="28"/>
        </w:rPr>
        <w:t xml:space="preserve">Пункте </w:t>
      </w:r>
      <w:r w:rsidR="00621E45" w:rsidRPr="002C4A95">
        <w:rPr>
          <w:sz w:val="28"/>
          <w:szCs w:val="28"/>
        </w:rPr>
        <w:t>7 настоящего Порядка;</w:t>
      </w:r>
      <w:r w:rsidR="00DB776D" w:rsidRPr="002C4A95">
        <w:rPr>
          <w:sz w:val="28"/>
          <w:szCs w:val="28"/>
        </w:rPr>
        <w:t xml:space="preserve">                                                                                                  </w:t>
      </w:r>
      <w:r w:rsidR="00C4101D">
        <w:rPr>
          <w:sz w:val="28"/>
          <w:szCs w:val="28"/>
        </w:rPr>
        <w:t xml:space="preserve">          </w:t>
      </w:r>
      <w:r w:rsidR="00DB776D" w:rsidRPr="002C4A95">
        <w:rPr>
          <w:sz w:val="28"/>
          <w:szCs w:val="28"/>
        </w:rPr>
        <w:t xml:space="preserve">  </w:t>
      </w:r>
      <w:r w:rsidR="00621E45" w:rsidRPr="002C4A95">
        <w:rPr>
          <w:sz w:val="28"/>
          <w:szCs w:val="28"/>
        </w:rPr>
        <w:t>8</w:t>
      </w:r>
      <w:r w:rsidR="000D5CED" w:rsidRPr="002C4A95">
        <w:rPr>
          <w:sz w:val="28"/>
          <w:szCs w:val="28"/>
        </w:rPr>
        <w:t>.</w:t>
      </w:r>
      <w:r w:rsidR="00621E45" w:rsidRPr="002C4A95">
        <w:rPr>
          <w:sz w:val="28"/>
          <w:szCs w:val="28"/>
        </w:rPr>
        <w:t>3. документы утратили силу в связи с истечением срока их действия, предусмотренного в самих документах или законодательством Российской Федерации и законодательством Республики Карелия, а также представление документов, признанных недействительными в установленном законодательством Российской Федерации порядке;</w:t>
      </w:r>
      <w:r w:rsidR="00224469" w:rsidRPr="002C4A95">
        <w:rPr>
          <w:sz w:val="28"/>
          <w:szCs w:val="28"/>
        </w:rPr>
        <w:t xml:space="preserve">             </w:t>
      </w:r>
      <w:r w:rsidR="00C4101D">
        <w:rPr>
          <w:sz w:val="28"/>
          <w:szCs w:val="28"/>
        </w:rPr>
        <w:t xml:space="preserve">                                                 </w:t>
      </w:r>
      <w:r w:rsidR="00621E45" w:rsidRPr="002C4A95">
        <w:rPr>
          <w:sz w:val="28"/>
          <w:szCs w:val="28"/>
        </w:rPr>
        <w:t>8</w:t>
      </w:r>
      <w:r w:rsidR="00DB776D" w:rsidRPr="002C4A95">
        <w:rPr>
          <w:sz w:val="28"/>
          <w:szCs w:val="28"/>
        </w:rPr>
        <w:t>.</w:t>
      </w:r>
      <w:r w:rsidR="00621E45" w:rsidRPr="002C4A95">
        <w:rPr>
          <w:sz w:val="28"/>
          <w:szCs w:val="28"/>
        </w:rPr>
        <w:t xml:space="preserve">4. документы содержат подчистки </w:t>
      </w:r>
      <w:r w:rsidR="00224469" w:rsidRPr="002C4A95">
        <w:rPr>
          <w:sz w:val="28"/>
          <w:szCs w:val="28"/>
        </w:rPr>
        <w:t>и</w:t>
      </w:r>
      <w:r w:rsidR="00621E45" w:rsidRPr="002C4A95">
        <w:rPr>
          <w:sz w:val="28"/>
          <w:szCs w:val="28"/>
        </w:rPr>
        <w:t xml:space="preserve"> исправления текста, не заверенные в порядке, установленном законодательством Российской Федерации;</w:t>
      </w:r>
      <w:r w:rsidR="00224469" w:rsidRPr="002C4A95">
        <w:rPr>
          <w:sz w:val="28"/>
          <w:szCs w:val="28"/>
        </w:rPr>
        <w:t xml:space="preserve">         </w:t>
      </w:r>
      <w:r w:rsidR="00C4101D">
        <w:rPr>
          <w:sz w:val="28"/>
          <w:szCs w:val="28"/>
        </w:rPr>
        <w:t xml:space="preserve">              </w:t>
      </w:r>
      <w:r w:rsidR="00224469" w:rsidRPr="002C4A95">
        <w:rPr>
          <w:sz w:val="28"/>
          <w:szCs w:val="28"/>
        </w:rPr>
        <w:t xml:space="preserve"> </w:t>
      </w:r>
      <w:r w:rsidR="00621E45" w:rsidRPr="002C4A95">
        <w:rPr>
          <w:sz w:val="28"/>
          <w:szCs w:val="28"/>
        </w:rPr>
        <w:t>8.5. документы содержат повреждения, наличие которых не позволяет в полном объеме использовать информацию и сведения, содержащиеся в документах для выплаты компенсации;</w:t>
      </w:r>
      <w:r w:rsidR="009D5087" w:rsidRPr="002C4A95">
        <w:rPr>
          <w:sz w:val="28"/>
          <w:szCs w:val="28"/>
        </w:rPr>
        <w:t xml:space="preserve">                                                                            </w:t>
      </w:r>
      <w:r w:rsidR="00C4101D">
        <w:rPr>
          <w:sz w:val="28"/>
          <w:szCs w:val="28"/>
        </w:rPr>
        <w:t xml:space="preserve">                                                </w:t>
      </w:r>
      <w:r w:rsidR="009D5087" w:rsidRPr="002C4A95">
        <w:rPr>
          <w:sz w:val="28"/>
          <w:szCs w:val="28"/>
        </w:rPr>
        <w:t xml:space="preserve">  8.</w:t>
      </w:r>
      <w:r w:rsidR="00621E45" w:rsidRPr="002C4A95">
        <w:rPr>
          <w:sz w:val="28"/>
          <w:szCs w:val="28"/>
        </w:rPr>
        <w:t>6. некорректное заполнение обязательных нолей в заявлении, подаваемом  заявителем (отсутствие заполнения, недостоверное, неполное _либо неправильное заполнение).</w:t>
      </w:r>
      <w:r w:rsidR="008C0E67" w:rsidRPr="002C4A95">
        <w:rPr>
          <w:sz w:val="28"/>
          <w:szCs w:val="28"/>
        </w:rPr>
        <w:t xml:space="preserve">                                                                                             </w:t>
      </w:r>
      <w:r w:rsidR="00C4101D">
        <w:rPr>
          <w:sz w:val="28"/>
          <w:szCs w:val="28"/>
        </w:rPr>
        <w:t xml:space="preserve">                                             </w:t>
      </w:r>
      <w:r w:rsidR="008C0E67" w:rsidRPr="002C4A95">
        <w:rPr>
          <w:sz w:val="28"/>
          <w:szCs w:val="28"/>
        </w:rPr>
        <w:t xml:space="preserve">  </w:t>
      </w:r>
      <w:r w:rsidR="00621E45" w:rsidRPr="002C4A95">
        <w:rPr>
          <w:sz w:val="28"/>
          <w:szCs w:val="28"/>
        </w:rPr>
        <w:t>9.</w:t>
      </w:r>
      <w:r w:rsidR="00621E45" w:rsidRPr="002C4A95">
        <w:rPr>
          <w:sz w:val="28"/>
          <w:szCs w:val="28"/>
        </w:rPr>
        <w:tab/>
        <w:t>Для осуществления выплаты Компенсации руководители образовательных  организаций, указанных в Приложениях Уд 1 и 2 к настоящему Положению</w:t>
      </w:r>
      <w:r w:rsidR="00523D23" w:rsidRPr="002C4A95">
        <w:rPr>
          <w:sz w:val="28"/>
          <w:szCs w:val="28"/>
        </w:rPr>
        <w:t xml:space="preserve">;                                                                                                              </w:t>
      </w:r>
      <w:r w:rsidR="00621E45" w:rsidRPr="002C4A95">
        <w:rPr>
          <w:sz w:val="28"/>
          <w:szCs w:val="28"/>
        </w:rPr>
        <w:t>9</w:t>
      </w:r>
      <w:r w:rsidR="00523D23" w:rsidRPr="002C4A95">
        <w:rPr>
          <w:sz w:val="28"/>
          <w:szCs w:val="28"/>
        </w:rPr>
        <w:t>.</w:t>
      </w:r>
      <w:r w:rsidR="00621E45" w:rsidRPr="002C4A95">
        <w:rPr>
          <w:sz w:val="28"/>
          <w:szCs w:val="28"/>
        </w:rPr>
        <w:t>1</w:t>
      </w:r>
      <w:r w:rsidR="00523D23" w:rsidRPr="002C4A95">
        <w:rPr>
          <w:sz w:val="28"/>
          <w:szCs w:val="28"/>
        </w:rPr>
        <w:t>.</w:t>
      </w:r>
      <w:r w:rsidR="00621E45" w:rsidRPr="002C4A95">
        <w:rPr>
          <w:sz w:val="28"/>
          <w:szCs w:val="28"/>
        </w:rPr>
        <w:t xml:space="preserve"> Осуществляют прием заявлений родителей (законных представителей),  копий документов, указанных в пункте 7 настоящего Порядка, регистрируют их в журнале регистрации заявлений</w:t>
      </w:r>
      <w:r w:rsidR="001B7D43" w:rsidRPr="002C4A95">
        <w:rPr>
          <w:sz w:val="28"/>
          <w:szCs w:val="28"/>
        </w:rPr>
        <w:t xml:space="preserve"> в</w:t>
      </w:r>
      <w:r w:rsidR="00621E45" w:rsidRPr="002C4A95">
        <w:rPr>
          <w:sz w:val="28"/>
          <w:szCs w:val="28"/>
        </w:rPr>
        <w:t xml:space="preserve"> течение трех рабочих дней после принятия решения передают заявление и заверенные. Образовательной организацией копии представленных родителями  (законными представителями) документов в Уполномоченный орган;</w:t>
      </w:r>
      <w:r w:rsidR="00AF6F19" w:rsidRPr="002C4A95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C4101D">
        <w:rPr>
          <w:sz w:val="28"/>
          <w:szCs w:val="28"/>
        </w:rPr>
        <w:t xml:space="preserve">            </w:t>
      </w:r>
      <w:r w:rsidR="00AF6F19" w:rsidRPr="002C4A95">
        <w:rPr>
          <w:sz w:val="28"/>
          <w:szCs w:val="28"/>
        </w:rPr>
        <w:t xml:space="preserve">  </w:t>
      </w:r>
      <w:r w:rsidR="00621E45" w:rsidRPr="002C4A95">
        <w:rPr>
          <w:sz w:val="28"/>
          <w:szCs w:val="28"/>
        </w:rPr>
        <w:t>9.3. Своевременно, при возникновении оснований (выбытие или прибытие детей. смена лицевого счета или адреса, другое) представляет копии соответствующих документов в Уполномоченный орган</w:t>
      </w:r>
      <w:r w:rsidR="00143D47" w:rsidRPr="002C4A95">
        <w:rPr>
          <w:sz w:val="28"/>
          <w:szCs w:val="28"/>
        </w:rPr>
        <w:t>;</w:t>
      </w:r>
      <w:r w:rsidR="00C81F93" w:rsidRPr="002C4A95">
        <w:rPr>
          <w:sz w:val="28"/>
          <w:szCs w:val="28"/>
        </w:rPr>
        <w:t xml:space="preserve">                                             </w:t>
      </w:r>
      <w:r w:rsidR="00C4101D">
        <w:rPr>
          <w:sz w:val="28"/>
          <w:szCs w:val="28"/>
        </w:rPr>
        <w:t xml:space="preserve">                                              </w:t>
      </w:r>
      <w:r w:rsidR="00C81F93" w:rsidRPr="002C4A95">
        <w:rPr>
          <w:sz w:val="28"/>
          <w:szCs w:val="28"/>
        </w:rPr>
        <w:t xml:space="preserve"> </w:t>
      </w:r>
      <w:r w:rsidR="00621E45" w:rsidRPr="002C4A95">
        <w:rPr>
          <w:sz w:val="28"/>
          <w:szCs w:val="28"/>
        </w:rPr>
        <w:t>10.</w:t>
      </w:r>
      <w:r w:rsidR="00621E45" w:rsidRPr="002C4A95">
        <w:rPr>
          <w:sz w:val="28"/>
          <w:szCs w:val="28"/>
        </w:rPr>
        <w:tab/>
        <w:t xml:space="preserve">Размер Компенсации рассчитывается </w:t>
      </w:r>
      <w:r w:rsidR="00C81F93" w:rsidRPr="002C4A95">
        <w:rPr>
          <w:sz w:val="28"/>
          <w:szCs w:val="28"/>
        </w:rPr>
        <w:t xml:space="preserve">по </w:t>
      </w:r>
      <w:r w:rsidR="00621E45" w:rsidRPr="002C4A95">
        <w:rPr>
          <w:sz w:val="28"/>
          <w:szCs w:val="28"/>
        </w:rPr>
        <w:t xml:space="preserve">методике, утвержденной Постановлением Правительства Республики Карелия от 20 мая 2014 г, N 155-П «Об утверждении Порядка обращения </w:t>
      </w:r>
      <w:r w:rsidR="00C4101D">
        <w:rPr>
          <w:sz w:val="28"/>
          <w:szCs w:val="28"/>
        </w:rPr>
        <w:t>за получением компенсации платы</w:t>
      </w:r>
      <w:r w:rsidR="00621E45" w:rsidRPr="002C4A95">
        <w:rPr>
          <w:sz w:val="28"/>
          <w:szCs w:val="28"/>
        </w:rPr>
        <w:t>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выплаты».</w:t>
      </w:r>
      <w:r w:rsidR="00F045B1" w:rsidRPr="002C4A95">
        <w:rPr>
          <w:sz w:val="28"/>
          <w:szCs w:val="28"/>
        </w:rPr>
        <w:t xml:space="preserve">                                                                                  </w:t>
      </w:r>
      <w:r w:rsidR="00C4101D">
        <w:rPr>
          <w:sz w:val="28"/>
          <w:szCs w:val="28"/>
        </w:rPr>
        <w:t xml:space="preserve">                                                                         </w:t>
      </w:r>
      <w:r w:rsidR="00F045B1" w:rsidRPr="002C4A95">
        <w:rPr>
          <w:sz w:val="28"/>
          <w:szCs w:val="28"/>
        </w:rPr>
        <w:t xml:space="preserve">  </w:t>
      </w:r>
      <w:r w:rsidR="00621E45" w:rsidRPr="002C4A95">
        <w:rPr>
          <w:sz w:val="28"/>
          <w:szCs w:val="28"/>
        </w:rPr>
        <w:t>11.</w:t>
      </w:r>
      <w:r w:rsidR="00621E45" w:rsidRPr="002C4A95">
        <w:rPr>
          <w:sz w:val="28"/>
          <w:szCs w:val="28"/>
        </w:rPr>
        <w:tab/>
        <w:t xml:space="preserve">Компенсация, назначенная и излишне выплаченная родителю (законному представителю) на основании документов, содержащих недостоверные сведения которые влияют на назначение и выплату компенсации, подлежит возврату в </w:t>
      </w:r>
      <w:r w:rsidR="00621E45" w:rsidRPr="002C4A95">
        <w:rPr>
          <w:sz w:val="28"/>
          <w:szCs w:val="28"/>
        </w:rPr>
        <w:lastRenderedPageBreak/>
        <w:t>добровольном, либо в судебном порядке.</w:t>
      </w:r>
      <w:r w:rsidR="00F045B1" w:rsidRPr="002C4A95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621E45" w:rsidRPr="002C4A95">
        <w:rPr>
          <w:sz w:val="28"/>
          <w:szCs w:val="28"/>
        </w:rPr>
        <w:t>Компенсация, излишне выплаченная родителю (законному представителю) вследствие ошибки, допущенной Уполномоченным органом, подлежит перерасчету в следующем месяце.</w:t>
      </w:r>
    </w:p>
    <w:p w14:paraId="6B0B631C" w14:textId="320FF4E0" w:rsidR="009067B6" w:rsidRPr="002C4A95" w:rsidRDefault="00621E45" w:rsidP="00C4101D">
      <w:pPr>
        <w:spacing w:after="0"/>
        <w:ind w:left="0" w:right="1181" w:firstLine="0"/>
        <w:rPr>
          <w:sz w:val="28"/>
          <w:szCs w:val="28"/>
        </w:rPr>
      </w:pPr>
      <w:r w:rsidRPr="002C4A95">
        <w:rPr>
          <w:sz w:val="28"/>
          <w:szCs w:val="28"/>
        </w:rPr>
        <w:t>Исполнение расходных обязательств по выплате Компенсации</w:t>
      </w:r>
      <w:r w:rsidR="009067B6" w:rsidRPr="002C4A95">
        <w:rPr>
          <w:sz w:val="28"/>
          <w:szCs w:val="28"/>
        </w:rPr>
        <w:t xml:space="preserve"> </w:t>
      </w:r>
      <w:r w:rsidR="00C4101D">
        <w:rPr>
          <w:sz w:val="28"/>
          <w:szCs w:val="28"/>
        </w:rPr>
        <w:t xml:space="preserve">                                      12.</w:t>
      </w:r>
      <w:r w:rsidR="009067B6" w:rsidRPr="002C4A95">
        <w:rPr>
          <w:sz w:val="28"/>
          <w:szCs w:val="28"/>
        </w:rPr>
        <w:t xml:space="preserve"> Органом. Организующим исполнение расходных обязательств, указанных в пункте 2 настоящего Положения, является админист</w:t>
      </w:r>
      <w:r w:rsidR="00C4101D">
        <w:rPr>
          <w:sz w:val="28"/>
          <w:szCs w:val="28"/>
        </w:rPr>
        <w:t xml:space="preserve">рация Сегежского муниципального </w:t>
      </w:r>
      <w:r w:rsidR="009067B6" w:rsidRPr="002C4A95">
        <w:rPr>
          <w:sz w:val="28"/>
          <w:szCs w:val="28"/>
        </w:rPr>
        <w:t>района,</w:t>
      </w:r>
      <w:r w:rsidR="00C4101D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067B6" w:rsidRPr="002C4A95">
        <w:rPr>
          <w:sz w:val="28"/>
          <w:szCs w:val="28"/>
        </w:rPr>
        <w:t>13.</w:t>
      </w:r>
      <w:r w:rsidR="009067B6" w:rsidRPr="002C4A95">
        <w:rPr>
          <w:sz w:val="28"/>
          <w:szCs w:val="28"/>
        </w:rPr>
        <w:tab/>
        <w:t>Исполнение расходного обязательства по выплате Компенсации  осуществляется за счет средств субвенции, предоставленной бюджету Сегежского  муниципального района из бюджета Республики Карелия.</w:t>
      </w:r>
      <w:r w:rsidR="00C4101D">
        <w:rPr>
          <w:sz w:val="28"/>
          <w:szCs w:val="28"/>
        </w:rPr>
        <w:t xml:space="preserve">                        </w:t>
      </w:r>
      <w:r w:rsidR="009067B6" w:rsidRPr="002C4A95">
        <w:rPr>
          <w:sz w:val="28"/>
          <w:szCs w:val="28"/>
        </w:rPr>
        <w:t>14.</w:t>
      </w:r>
      <w:r w:rsidR="009067B6" w:rsidRPr="002C4A95">
        <w:rPr>
          <w:sz w:val="28"/>
          <w:szCs w:val="28"/>
        </w:rPr>
        <w:tab/>
        <w:t>В качестве финансового норматива на осуществление переданных государственных полномочий Республики Карелия, связанных с выплатой Компенсации расходов, связанных с предоставлением услуг, оказываемых кредитными организациями и организациями федеральной почтовой связи  перечислению Компенсации, используется норматив и соответствующие  коэффициенты, применяемые Министерством образования и спорта Республики  Карелия для расчета субвенции на очередной финансовый год,</w:t>
      </w:r>
      <w:r w:rsidR="00C4101D">
        <w:rPr>
          <w:sz w:val="28"/>
          <w:szCs w:val="28"/>
        </w:rPr>
        <w:t xml:space="preserve">                                     </w:t>
      </w:r>
      <w:r w:rsidR="009067B6" w:rsidRPr="002C4A95">
        <w:rPr>
          <w:sz w:val="28"/>
          <w:szCs w:val="28"/>
        </w:rPr>
        <w:t>15.</w:t>
      </w:r>
      <w:r w:rsidR="009067B6" w:rsidRPr="002C4A95">
        <w:rPr>
          <w:sz w:val="28"/>
          <w:szCs w:val="28"/>
        </w:rPr>
        <w:tab/>
        <w:t>Средства субвенции, перечисленные из бюджета Республики Карелия бюджету Сегежского муниципального района, зачисляются на счет бюджета</w:t>
      </w:r>
    </w:p>
    <w:p w14:paraId="5C6C0C47" w14:textId="2C16AADA" w:rsidR="009067B6" w:rsidRPr="002C4A95" w:rsidRDefault="009067B6" w:rsidP="00C4101D">
      <w:pPr>
        <w:spacing w:after="1754"/>
        <w:ind w:left="0" w:right="1181" w:firstLine="0"/>
        <w:rPr>
          <w:sz w:val="28"/>
          <w:szCs w:val="28"/>
        </w:rPr>
      </w:pPr>
      <w:r w:rsidRPr="002C4A95">
        <w:rPr>
          <w:sz w:val="28"/>
          <w:szCs w:val="28"/>
        </w:rPr>
        <w:t>Сегежского муниципального района и отражаются д составе доходов бюджета Сегежского муниципального района в соответствии с классификацией доходов бюджетов Российской Федерации.</w:t>
      </w:r>
      <w:r w:rsidR="00C4101D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2C4A95">
        <w:rPr>
          <w:sz w:val="28"/>
          <w:szCs w:val="28"/>
        </w:rPr>
        <w:t>16. Уполномоченные органы:</w:t>
      </w:r>
      <w:r w:rsidR="00C4101D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2C4A95">
        <w:rPr>
          <w:sz w:val="28"/>
          <w:szCs w:val="28"/>
        </w:rPr>
        <w:t>16.1. Ежемесячно осуществляют учет фактически внесенной платы за присмотр и уход за детьми, осваивающими образовательные программы дошкольного образования в образовательных организациях;</w:t>
      </w:r>
      <w:r w:rsidR="00C4101D">
        <w:rPr>
          <w:sz w:val="28"/>
          <w:szCs w:val="28"/>
        </w:rPr>
        <w:t xml:space="preserve">                                                                                  </w:t>
      </w:r>
      <w:r w:rsidRPr="002C4A95">
        <w:rPr>
          <w:sz w:val="28"/>
          <w:szCs w:val="28"/>
        </w:rPr>
        <w:t>16.2. Ежемесячно производят расчет потребности расходов на выплату  Компенсации с учетом расходов, связанных с предоставлением услуг, оказываемых кредитными организациями и организациями федеральной почтовой связи по перечислению Компенсации;</w:t>
      </w:r>
      <w:r w:rsidR="00C4101D">
        <w:rPr>
          <w:sz w:val="28"/>
          <w:szCs w:val="28"/>
        </w:rPr>
        <w:t xml:space="preserve">                                                                              </w:t>
      </w:r>
      <w:r w:rsidRPr="002C4A95">
        <w:rPr>
          <w:sz w:val="28"/>
          <w:szCs w:val="28"/>
        </w:rPr>
        <w:t>16.3. Ежемесячно формируют заявку Компенсации в финансовое управление администрации Сегежского муниципального района;</w:t>
      </w:r>
      <w:r w:rsidR="00C4101D">
        <w:rPr>
          <w:sz w:val="28"/>
          <w:szCs w:val="28"/>
        </w:rPr>
        <w:t xml:space="preserve">                                                                  </w:t>
      </w:r>
      <w:r w:rsidRPr="002C4A95">
        <w:rPr>
          <w:sz w:val="28"/>
          <w:szCs w:val="28"/>
        </w:rPr>
        <w:t>16.4. Ежемесячно, в срок до 20 числа месяца, следующего за отчетным,  осуществляют перечисление Компенсацию одним из способов. указанных в заявлении родителей (законных представителей) (на счет, открытый в кредитной организации, через организацию федеральной почтовой связи или путем возврата на восстановление средств регионального материнского (семейного) капитала).</w:t>
      </w:r>
      <w:r w:rsidR="00C4101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2C4A95">
        <w:rPr>
          <w:sz w:val="28"/>
          <w:szCs w:val="28"/>
        </w:rPr>
        <w:t>17. Расходы, предусмотренные настоящим Положением, осуществляются учреждениями в пределах лимитов бюджетных обязательств по соответствующим</w:t>
      </w:r>
    </w:p>
    <w:p w14:paraId="605CA3A7" w14:textId="7237A8AC" w:rsidR="003A1E64" w:rsidRPr="002C4A95" w:rsidRDefault="009067B6" w:rsidP="00C4101D">
      <w:pPr>
        <w:spacing w:after="1754"/>
        <w:ind w:left="0" w:right="1181" w:firstLine="0"/>
        <w:rPr>
          <w:sz w:val="28"/>
          <w:szCs w:val="28"/>
        </w:rPr>
      </w:pPr>
      <w:r w:rsidRPr="002C4A95">
        <w:rPr>
          <w:sz w:val="28"/>
          <w:szCs w:val="28"/>
        </w:rPr>
        <w:lastRenderedPageBreak/>
        <w:t>кодам классификации операций сектора государственного управления бюджетной  классификации расходов,</w:t>
      </w:r>
      <w:r w:rsidR="00C4101D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2C4A95">
        <w:rPr>
          <w:sz w:val="28"/>
          <w:szCs w:val="28"/>
        </w:rPr>
        <w:t>18. Средства субвенции направляются на:</w:t>
      </w:r>
      <w:r w:rsidR="00C4101D">
        <w:rPr>
          <w:sz w:val="28"/>
          <w:szCs w:val="28"/>
        </w:rPr>
        <w:t xml:space="preserve">                                                                                                      </w:t>
      </w:r>
      <w:r w:rsidRPr="002C4A95">
        <w:rPr>
          <w:sz w:val="28"/>
          <w:szCs w:val="28"/>
        </w:rPr>
        <w:t>18.1 финансирование расходов, связанных с предоставлением Компенсации;</w:t>
      </w:r>
      <w:r w:rsidR="00C4101D">
        <w:rPr>
          <w:sz w:val="28"/>
          <w:szCs w:val="28"/>
        </w:rPr>
        <w:t xml:space="preserve">                        </w:t>
      </w:r>
      <w:r w:rsidRPr="002C4A95">
        <w:rPr>
          <w:sz w:val="28"/>
          <w:szCs w:val="28"/>
        </w:rPr>
        <w:t>18.2. оплату услуг, оказываемых кредитными организациями и организациями федеральной почтовой связи, по перечислению Компенсации.</w:t>
      </w:r>
      <w:r w:rsidR="00C4101D">
        <w:rPr>
          <w:sz w:val="28"/>
          <w:szCs w:val="28"/>
        </w:rPr>
        <w:t xml:space="preserve">                                                  </w:t>
      </w:r>
      <w:r w:rsidRPr="002C4A95">
        <w:rPr>
          <w:sz w:val="28"/>
          <w:szCs w:val="28"/>
        </w:rPr>
        <w:t>19. Средства субвенции носят целевой характер и не могут быть использованы на цели, не предусмотренные настоящим Положением</w:t>
      </w:r>
      <w:r w:rsidR="00C4101D">
        <w:rPr>
          <w:sz w:val="28"/>
          <w:szCs w:val="28"/>
        </w:rPr>
        <w:t xml:space="preserve">                                                                20.</w:t>
      </w:r>
      <w:r w:rsidRPr="002C4A95">
        <w:rPr>
          <w:sz w:val="28"/>
          <w:szCs w:val="28"/>
        </w:rPr>
        <w:t xml:space="preserve"> Дополнительные расходы, необходимые для полного исполнения указанных расходных обязательств, осуществляются за счет собственных доходов и источников финансирования дефицита бюджета Сегежского муниципального района</w:t>
      </w:r>
      <w:r w:rsidR="00C4101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C4A95">
        <w:rPr>
          <w:sz w:val="28"/>
          <w:szCs w:val="28"/>
        </w:rPr>
        <w:t>Отчётность</w:t>
      </w:r>
      <w:r w:rsidR="00335E7C" w:rsidRPr="002C4A9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2C4A95">
        <w:rPr>
          <w:sz w:val="28"/>
          <w:szCs w:val="28"/>
        </w:rPr>
        <w:t>21</w:t>
      </w:r>
      <w:r w:rsidR="00126FDB" w:rsidRPr="002C4A95">
        <w:rPr>
          <w:sz w:val="28"/>
          <w:szCs w:val="28"/>
        </w:rPr>
        <w:t>.</w:t>
      </w:r>
      <w:r w:rsidRPr="002C4A95">
        <w:rPr>
          <w:sz w:val="28"/>
          <w:szCs w:val="28"/>
        </w:rPr>
        <w:t xml:space="preserve"> Уполномоченные органы:</w:t>
      </w:r>
      <w:r w:rsidR="00C4101D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A1E64" w:rsidRPr="002C4A95">
        <w:rPr>
          <w:sz w:val="28"/>
          <w:szCs w:val="28"/>
        </w:rPr>
        <w:t xml:space="preserve">1) ежемесячно до 740 числа месяца, следующего за отчетным, представляют в финансовое </w:t>
      </w:r>
      <w:r w:rsidR="00335E7C" w:rsidRPr="002C4A95">
        <w:rPr>
          <w:sz w:val="28"/>
          <w:szCs w:val="28"/>
        </w:rPr>
        <w:t xml:space="preserve">управление </w:t>
      </w:r>
      <w:r w:rsidR="00126736" w:rsidRPr="002C4A95">
        <w:rPr>
          <w:sz w:val="28"/>
          <w:szCs w:val="28"/>
        </w:rPr>
        <w:t xml:space="preserve">администрации Сегежского </w:t>
      </w:r>
      <w:r w:rsidR="003A1E64" w:rsidRPr="002C4A95">
        <w:rPr>
          <w:sz w:val="28"/>
          <w:szCs w:val="28"/>
        </w:rPr>
        <w:t>муниципального района отчет о расходовании средств субвенции;</w:t>
      </w:r>
      <w:r w:rsidR="00C4101D">
        <w:rPr>
          <w:sz w:val="28"/>
          <w:szCs w:val="28"/>
        </w:rPr>
        <w:t xml:space="preserve">                                                                                                 </w:t>
      </w:r>
      <w:r w:rsidR="003A1E64" w:rsidRPr="002C4A95">
        <w:rPr>
          <w:sz w:val="28"/>
          <w:szCs w:val="28"/>
        </w:rPr>
        <w:t>2) предоставляют другую необходимую информацию, запрашиваему</w:t>
      </w:r>
      <w:r w:rsidR="00EC07E8" w:rsidRPr="002C4A95">
        <w:rPr>
          <w:sz w:val="28"/>
          <w:szCs w:val="28"/>
        </w:rPr>
        <w:t xml:space="preserve">ю </w:t>
      </w:r>
      <w:r w:rsidR="003A1E64" w:rsidRPr="002C4A95">
        <w:rPr>
          <w:sz w:val="28"/>
          <w:szCs w:val="28"/>
        </w:rPr>
        <w:t>финансовым управлением администрации Сегежского муниципального района.</w:t>
      </w:r>
      <w:r w:rsidR="00C4101D">
        <w:rPr>
          <w:sz w:val="28"/>
          <w:szCs w:val="28"/>
        </w:rPr>
        <w:t xml:space="preserve">                          </w:t>
      </w:r>
      <w:r w:rsidR="003A1E64" w:rsidRPr="002C4A95">
        <w:rPr>
          <w:sz w:val="28"/>
          <w:szCs w:val="28"/>
        </w:rPr>
        <w:t xml:space="preserve">22. Финансовое управление администрации Сегежского муниципального района осуществляет проверку </w:t>
      </w:r>
      <w:r w:rsidR="002A6B03" w:rsidRPr="002C4A95">
        <w:rPr>
          <w:sz w:val="28"/>
          <w:szCs w:val="28"/>
        </w:rPr>
        <w:t>отчётов</w:t>
      </w:r>
      <w:r w:rsidR="003A1E64" w:rsidRPr="002C4A95">
        <w:rPr>
          <w:sz w:val="28"/>
          <w:szCs w:val="28"/>
        </w:rPr>
        <w:t xml:space="preserve"> о расходовании средств субвенции, предоставленных Уполномоченными органами, и направляет в Министерство образования и спорта</w:t>
      </w:r>
      <w:r w:rsidR="00C4101D">
        <w:rPr>
          <w:sz w:val="28"/>
          <w:szCs w:val="28"/>
        </w:rPr>
        <w:t xml:space="preserve"> </w:t>
      </w:r>
      <w:r w:rsidR="003A1E64" w:rsidRPr="002C4A95">
        <w:rPr>
          <w:sz w:val="28"/>
          <w:szCs w:val="28"/>
        </w:rPr>
        <w:t xml:space="preserve">Республики </w:t>
      </w:r>
      <w:r w:rsidR="008241A6" w:rsidRPr="002C4A95">
        <w:rPr>
          <w:sz w:val="28"/>
          <w:szCs w:val="28"/>
        </w:rPr>
        <w:t>Карелия.</w:t>
      </w:r>
    </w:p>
    <w:p w14:paraId="11F02A61" w14:textId="5428A108" w:rsidR="008034EF" w:rsidRPr="002C4A95" w:rsidRDefault="008034EF" w:rsidP="00C4101D">
      <w:pPr>
        <w:spacing w:after="2306"/>
        <w:ind w:left="0" w:right="1161" w:firstLine="0"/>
        <w:rPr>
          <w:sz w:val="28"/>
          <w:szCs w:val="28"/>
        </w:rPr>
      </w:pPr>
    </w:p>
    <w:sectPr w:rsidR="008034EF" w:rsidRPr="002C4A95">
      <w:pgSz w:w="12250" w:h="16838"/>
      <w:pgMar w:top="1440" w:right="744" w:bottom="1440" w:left="6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426" o:spid="_x0000_i1042" type="#_x0000_t75" style="width:9.6pt;height:5.4pt;visibility:visible;mso-wrap-style:square" o:bullet="t">
        <v:imagedata r:id="rId1" o:title=""/>
      </v:shape>
    </w:pict>
  </w:numPicBullet>
  <w:abstractNum w:abstractNumId="0" w15:restartNumberingAfterBreak="0">
    <w:nsid w:val="0F6379EF"/>
    <w:multiLevelType w:val="hybridMultilevel"/>
    <w:tmpl w:val="FFFFFFFF"/>
    <w:lvl w:ilvl="0" w:tplc="560EB100">
      <w:start w:val="1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D8436A">
      <w:start w:val="1"/>
      <w:numFmt w:val="lowerLetter"/>
      <w:lvlText w:val="%2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6485A">
      <w:start w:val="1"/>
      <w:numFmt w:val="lowerRoman"/>
      <w:lvlText w:val="%3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8678C8">
      <w:start w:val="1"/>
      <w:numFmt w:val="decimal"/>
      <w:lvlText w:val="%4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8AE78C">
      <w:start w:val="1"/>
      <w:numFmt w:val="lowerLetter"/>
      <w:lvlText w:val="%5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633E2">
      <w:start w:val="1"/>
      <w:numFmt w:val="lowerRoman"/>
      <w:lvlText w:val="%6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B21EEA">
      <w:start w:val="1"/>
      <w:numFmt w:val="decimal"/>
      <w:lvlText w:val="%7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2A58D8">
      <w:start w:val="1"/>
      <w:numFmt w:val="lowerLetter"/>
      <w:lvlText w:val="%8"/>
      <w:lvlJc w:val="left"/>
      <w:pPr>
        <w:ind w:left="7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2EB3E">
      <w:start w:val="1"/>
      <w:numFmt w:val="lowerRoman"/>
      <w:lvlText w:val="%9"/>
      <w:lvlJc w:val="left"/>
      <w:pPr>
        <w:ind w:left="8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F43E9B"/>
    <w:multiLevelType w:val="hybridMultilevel"/>
    <w:tmpl w:val="FFFFFFFF"/>
    <w:lvl w:ilvl="0" w:tplc="FCF04B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8688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0A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6A8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2B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ED8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EF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80B5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66AF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D5D2785"/>
    <w:multiLevelType w:val="hybridMultilevel"/>
    <w:tmpl w:val="FFFFFFFF"/>
    <w:lvl w:ilvl="0" w:tplc="A7DC4FDC">
      <w:start w:val="4"/>
      <w:numFmt w:val="decimal"/>
      <w:lvlText w:val="%1.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09C3A">
      <w:start w:val="1"/>
      <w:numFmt w:val="lowerLetter"/>
      <w:lvlText w:val="%2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60BAE">
      <w:start w:val="1"/>
      <w:numFmt w:val="lowerRoman"/>
      <w:lvlText w:val="%3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E4392">
      <w:start w:val="1"/>
      <w:numFmt w:val="decimal"/>
      <w:lvlText w:val="%4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C1FB4">
      <w:start w:val="1"/>
      <w:numFmt w:val="lowerLetter"/>
      <w:lvlText w:val="%5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0AB9A">
      <w:start w:val="1"/>
      <w:numFmt w:val="lowerRoman"/>
      <w:lvlText w:val="%6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E2442">
      <w:start w:val="1"/>
      <w:numFmt w:val="decimal"/>
      <w:lvlText w:val="%7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84514">
      <w:start w:val="1"/>
      <w:numFmt w:val="lowerLetter"/>
      <w:lvlText w:val="%8"/>
      <w:lvlJc w:val="left"/>
      <w:pPr>
        <w:ind w:left="7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03600">
      <w:start w:val="1"/>
      <w:numFmt w:val="lowerRoman"/>
      <w:lvlText w:val="%9"/>
      <w:lvlJc w:val="left"/>
      <w:pPr>
        <w:ind w:left="8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824408"/>
    <w:multiLevelType w:val="hybridMultilevel"/>
    <w:tmpl w:val="FFFFFFFF"/>
    <w:lvl w:ilvl="0" w:tplc="2F1EE680">
      <w:start w:val="1"/>
      <w:numFmt w:val="bullet"/>
      <w:lvlText w:val="-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ADC80">
      <w:start w:val="1"/>
      <w:numFmt w:val="bullet"/>
      <w:lvlText w:val="o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C67E0">
      <w:start w:val="1"/>
      <w:numFmt w:val="bullet"/>
      <w:lvlText w:val="▪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2A2F2">
      <w:start w:val="1"/>
      <w:numFmt w:val="bullet"/>
      <w:lvlText w:val="•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E60E2">
      <w:start w:val="1"/>
      <w:numFmt w:val="bullet"/>
      <w:lvlText w:val="o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A1D8A">
      <w:start w:val="1"/>
      <w:numFmt w:val="bullet"/>
      <w:lvlText w:val="▪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621BE">
      <w:start w:val="1"/>
      <w:numFmt w:val="bullet"/>
      <w:lvlText w:val="•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6A93E">
      <w:start w:val="1"/>
      <w:numFmt w:val="bullet"/>
      <w:lvlText w:val="o"/>
      <w:lvlJc w:val="left"/>
      <w:pPr>
        <w:ind w:left="7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4EBCE">
      <w:start w:val="1"/>
      <w:numFmt w:val="bullet"/>
      <w:lvlText w:val="▪"/>
      <w:lvlJc w:val="left"/>
      <w:pPr>
        <w:ind w:left="8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E2"/>
    <w:rsid w:val="0004054C"/>
    <w:rsid w:val="00054DD4"/>
    <w:rsid w:val="000C1D47"/>
    <w:rsid w:val="000D5CED"/>
    <w:rsid w:val="00126736"/>
    <w:rsid w:val="00126FDB"/>
    <w:rsid w:val="00143D47"/>
    <w:rsid w:val="0016222B"/>
    <w:rsid w:val="0016784F"/>
    <w:rsid w:val="001B7D43"/>
    <w:rsid w:val="001C29AA"/>
    <w:rsid w:val="00224469"/>
    <w:rsid w:val="002A6B03"/>
    <w:rsid w:val="002C4A95"/>
    <w:rsid w:val="00335E7C"/>
    <w:rsid w:val="00366B84"/>
    <w:rsid w:val="003A13BE"/>
    <w:rsid w:val="003A1E64"/>
    <w:rsid w:val="00523D23"/>
    <w:rsid w:val="00556C26"/>
    <w:rsid w:val="005B778A"/>
    <w:rsid w:val="005D1A5E"/>
    <w:rsid w:val="00621E45"/>
    <w:rsid w:val="00654D3D"/>
    <w:rsid w:val="00787A7E"/>
    <w:rsid w:val="008034EF"/>
    <w:rsid w:val="0082274E"/>
    <w:rsid w:val="008241A6"/>
    <w:rsid w:val="00875C2A"/>
    <w:rsid w:val="008C0E67"/>
    <w:rsid w:val="009067B6"/>
    <w:rsid w:val="009A425D"/>
    <w:rsid w:val="009D5087"/>
    <w:rsid w:val="009E4E4D"/>
    <w:rsid w:val="00AA08D1"/>
    <w:rsid w:val="00AD52F4"/>
    <w:rsid w:val="00AF6F19"/>
    <w:rsid w:val="00AF7063"/>
    <w:rsid w:val="00B51D67"/>
    <w:rsid w:val="00BB6DB6"/>
    <w:rsid w:val="00BF0D20"/>
    <w:rsid w:val="00C4101D"/>
    <w:rsid w:val="00C81F93"/>
    <w:rsid w:val="00D24263"/>
    <w:rsid w:val="00D851E2"/>
    <w:rsid w:val="00DB776D"/>
    <w:rsid w:val="00E41D1F"/>
    <w:rsid w:val="00EC07E8"/>
    <w:rsid w:val="00F045B1"/>
    <w:rsid w:val="00F27F10"/>
    <w:rsid w:val="00F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FF79"/>
  <w15:docId w15:val="{7F1E8D3D-092C-8744-B0DE-6116E8D9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1" w:lineRule="auto"/>
      <w:ind w:left="6026" w:right="1152" w:firstLine="63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A42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C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Сергеева</dc:creator>
  <cp:keywords/>
  <dc:description/>
  <cp:lastModifiedBy>HP</cp:lastModifiedBy>
  <cp:revision>4</cp:revision>
  <dcterms:created xsi:type="dcterms:W3CDTF">2022-07-27T14:27:00Z</dcterms:created>
  <dcterms:modified xsi:type="dcterms:W3CDTF">2022-07-27T14:59:00Z</dcterms:modified>
</cp:coreProperties>
</file>